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ECB" w14:textId="77777777" w:rsidR="00382496" w:rsidRDefault="00382496" w:rsidP="00382496">
      <w:pPr>
        <w:spacing w:after="0" w:line="240" w:lineRule="auto"/>
      </w:pPr>
    </w:p>
    <w:p w14:paraId="078447F2" w14:textId="77777777" w:rsidR="00F92DCB" w:rsidRPr="00F92DCB" w:rsidRDefault="00F92DCB" w:rsidP="009021DF">
      <w:pPr>
        <w:spacing w:after="0" w:line="240" w:lineRule="auto"/>
        <w:ind w:hanging="284"/>
        <w:rPr>
          <w:b/>
        </w:rPr>
      </w:pPr>
      <w:r w:rsidRPr="00F92DCB">
        <w:rPr>
          <w:b/>
        </w:rPr>
        <w:t xml:space="preserve">Higher Education Research Capital – Monitoring Report and Future Planning Priorities </w:t>
      </w:r>
    </w:p>
    <w:p w14:paraId="78C8CEAD" w14:textId="77777777" w:rsidR="00F92DCB" w:rsidRDefault="00F92DCB" w:rsidP="00382496">
      <w:pPr>
        <w:spacing w:after="0" w:line="240" w:lineRule="auto"/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689"/>
        <w:gridCol w:w="5250"/>
        <w:gridCol w:w="1984"/>
        <w:gridCol w:w="4678"/>
      </w:tblGrid>
      <w:tr w:rsidR="00F92DCB" w14:paraId="7C880AA2" w14:textId="77777777" w:rsidTr="001F31EA">
        <w:tc>
          <w:tcPr>
            <w:tcW w:w="2689" w:type="dxa"/>
            <w:shd w:val="clear" w:color="auto" w:fill="005C4F"/>
          </w:tcPr>
          <w:p w14:paraId="4AADB2CA" w14:textId="77777777" w:rsidR="00F92DCB" w:rsidRPr="00DB35BE" w:rsidRDefault="00F92DCB" w:rsidP="00382496">
            <w:pPr>
              <w:spacing w:after="0" w:line="240" w:lineRule="auto"/>
              <w:rPr>
                <w:b/>
                <w:color w:val="F0F0F0"/>
              </w:rPr>
            </w:pPr>
            <w:r w:rsidRPr="00DB35BE">
              <w:rPr>
                <w:b/>
                <w:color w:val="F0F0F0"/>
              </w:rPr>
              <w:t>Institution:</w:t>
            </w:r>
          </w:p>
        </w:tc>
        <w:tc>
          <w:tcPr>
            <w:tcW w:w="11912" w:type="dxa"/>
            <w:gridSpan w:val="3"/>
          </w:tcPr>
          <w:p w14:paraId="04B0D79D" w14:textId="77777777" w:rsidR="00F92DCB" w:rsidRDefault="00F92DCB" w:rsidP="00382496">
            <w:pPr>
              <w:spacing w:after="0" w:line="240" w:lineRule="auto"/>
            </w:pPr>
          </w:p>
          <w:p w14:paraId="0F4C488D" w14:textId="77777777" w:rsidR="00D93954" w:rsidRDefault="00D93954" w:rsidP="00382496">
            <w:pPr>
              <w:spacing w:after="0" w:line="240" w:lineRule="auto"/>
            </w:pPr>
          </w:p>
        </w:tc>
      </w:tr>
      <w:tr w:rsidR="00D93954" w14:paraId="2C7EC275" w14:textId="77777777" w:rsidTr="001F31EA">
        <w:tc>
          <w:tcPr>
            <w:tcW w:w="2689" w:type="dxa"/>
            <w:shd w:val="clear" w:color="auto" w:fill="005C4F"/>
          </w:tcPr>
          <w:p w14:paraId="0A0CD8A6" w14:textId="77777777" w:rsidR="00D93954" w:rsidRPr="00167E06" w:rsidRDefault="00D93954" w:rsidP="00382496">
            <w:pPr>
              <w:spacing w:after="0" w:line="240" w:lineRule="auto"/>
              <w:rPr>
                <w:b/>
              </w:rPr>
            </w:pPr>
            <w:r w:rsidRPr="00DB35BE">
              <w:rPr>
                <w:b/>
                <w:color w:val="F0F0F0"/>
              </w:rPr>
              <w:t>Project Lead:</w:t>
            </w:r>
          </w:p>
        </w:tc>
        <w:tc>
          <w:tcPr>
            <w:tcW w:w="5250" w:type="dxa"/>
          </w:tcPr>
          <w:p w14:paraId="29E00C15" w14:textId="77777777" w:rsidR="00D93954" w:rsidRDefault="00D93954" w:rsidP="00382496">
            <w:pPr>
              <w:spacing w:after="0" w:line="240" w:lineRule="auto"/>
            </w:pPr>
          </w:p>
          <w:p w14:paraId="133C48D0" w14:textId="77777777" w:rsidR="00D93954" w:rsidRDefault="00D93954" w:rsidP="00382496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005C4F"/>
          </w:tcPr>
          <w:p w14:paraId="0AC21C79" w14:textId="77777777" w:rsidR="00D93954" w:rsidRDefault="00D93954" w:rsidP="000352D7">
            <w:pPr>
              <w:spacing w:after="0" w:line="240" w:lineRule="auto"/>
            </w:pPr>
            <w:r w:rsidRPr="00DB35BE">
              <w:rPr>
                <w:b/>
                <w:color w:val="F0F0F0"/>
              </w:rPr>
              <w:t>Email</w:t>
            </w:r>
            <w:r w:rsidR="000352D7" w:rsidRPr="00DB35BE">
              <w:rPr>
                <w:color w:val="F0F0F0"/>
              </w:rPr>
              <w:t xml:space="preserve">: </w:t>
            </w:r>
            <w:r w:rsidRPr="00DB35BE">
              <w:rPr>
                <w:color w:val="F0F0F0"/>
              </w:rPr>
              <w:t xml:space="preserve"> </w:t>
            </w:r>
          </w:p>
        </w:tc>
        <w:tc>
          <w:tcPr>
            <w:tcW w:w="4678" w:type="dxa"/>
          </w:tcPr>
          <w:p w14:paraId="53CAF751" w14:textId="77777777" w:rsidR="00D93954" w:rsidRDefault="00D93954" w:rsidP="00382496">
            <w:pPr>
              <w:spacing w:after="0" w:line="240" w:lineRule="auto"/>
            </w:pPr>
          </w:p>
        </w:tc>
      </w:tr>
    </w:tbl>
    <w:p w14:paraId="15F6C8CA" w14:textId="77777777" w:rsidR="00F92DCB" w:rsidRDefault="00F92DCB" w:rsidP="00382496">
      <w:pPr>
        <w:spacing w:after="0" w:line="240" w:lineRule="auto"/>
      </w:pPr>
    </w:p>
    <w:p w14:paraId="3781AF65" w14:textId="07C27F79" w:rsidR="00F92DCB" w:rsidRDefault="00F92DCB" w:rsidP="009021DF">
      <w:pPr>
        <w:spacing w:after="0" w:line="240" w:lineRule="auto"/>
        <w:ind w:left="-284" w:right="-22"/>
      </w:pPr>
      <w:r>
        <w:t xml:space="preserve">Please complete the table below to report on the </w:t>
      </w:r>
      <w:r w:rsidR="00B170A3">
        <w:t xml:space="preserve">confirmed </w:t>
      </w:r>
      <w:r>
        <w:t>use of HERC 20</w:t>
      </w:r>
      <w:r w:rsidR="00C23B1D">
        <w:t>2</w:t>
      </w:r>
      <w:r w:rsidR="00574EE5">
        <w:t>5</w:t>
      </w:r>
      <w:r w:rsidR="00215A61">
        <w:t>-2</w:t>
      </w:r>
      <w:r w:rsidR="00574EE5">
        <w:t>6</w:t>
      </w:r>
      <w:r>
        <w:t xml:space="preserve"> funding by your institution. You should provide a detailed breakdown of expenditure for all projects</w:t>
      </w:r>
      <w:r w:rsidR="001E5247">
        <w:t xml:space="preserve"> and demonstrate </w:t>
      </w:r>
      <w:r w:rsidR="006B1996">
        <w:t xml:space="preserve">in the project description </w:t>
      </w:r>
      <w:r w:rsidR="00865A1C">
        <w:t xml:space="preserve">where this funding has enabled and incentivised your </w:t>
      </w:r>
      <w:r w:rsidR="00BC6244">
        <w:t>research capacity, develop</w:t>
      </w:r>
      <w:r w:rsidR="00C26DC5">
        <w:t xml:space="preserve">ed </w:t>
      </w:r>
      <w:r w:rsidR="00BC6244">
        <w:t xml:space="preserve">strategic priorities and </w:t>
      </w:r>
      <w:r w:rsidR="00227027">
        <w:t xml:space="preserve">to </w:t>
      </w:r>
      <w:r w:rsidR="00BC6244">
        <w:t>compe</w:t>
      </w:r>
      <w:r w:rsidR="00C26DC5">
        <w:t>te</w:t>
      </w:r>
      <w:r w:rsidR="00BC6244">
        <w:t xml:space="preserve"> more effectively </w:t>
      </w:r>
      <w:r w:rsidR="006B1996">
        <w:t>for external research and innovation funding</w:t>
      </w:r>
      <w:r>
        <w:t xml:space="preserve">. Where HERC has been used as a contribution towards more significant capital costs, both </w:t>
      </w:r>
      <w:r w:rsidR="00574EE5">
        <w:t>Medr</w:t>
      </w:r>
      <w:r>
        <w:t xml:space="preserve"> and </w:t>
      </w:r>
      <w:r w:rsidR="00D208BB">
        <w:t>DSIT</w:t>
      </w:r>
      <w:r>
        <w:t xml:space="preserve"> require a breakdown of expenditure to demonstrate the added value of HERC. </w:t>
      </w:r>
    </w:p>
    <w:p w14:paraId="05329082" w14:textId="77777777" w:rsidR="00F92DCB" w:rsidRDefault="00F92DCB" w:rsidP="00F92DCB">
      <w:pPr>
        <w:spacing w:after="0" w:line="240" w:lineRule="auto"/>
      </w:pPr>
    </w:p>
    <w:p w14:paraId="7FDE8465" w14:textId="42F2ED71" w:rsidR="00F92DCB" w:rsidRPr="00F92DCB" w:rsidRDefault="00F92DCB" w:rsidP="00F92DCB">
      <w:pPr>
        <w:spacing w:after="0" w:line="240" w:lineRule="auto"/>
        <w:rPr>
          <w:b/>
        </w:rPr>
      </w:pPr>
      <w:r w:rsidRPr="00F92DCB">
        <w:rPr>
          <w:b/>
        </w:rPr>
        <w:t>Part 1 –</w:t>
      </w:r>
      <w:r w:rsidR="00EB78E1">
        <w:rPr>
          <w:b/>
        </w:rPr>
        <w:t xml:space="preserve"> </w:t>
      </w:r>
      <w:r w:rsidRPr="00F92DCB">
        <w:rPr>
          <w:b/>
        </w:rPr>
        <w:t>Report on use of Higher Education Research Capital (HERC) funding in 20</w:t>
      </w:r>
      <w:r w:rsidR="00C23B1D">
        <w:rPr>
          <w:b/>
        </w:rPr>
        <w:t>2</w:t>
      </w:r>
      <w:r w:rsidR="008D557E">
        <w:rPr>
          <w:b/>
        </w:rPr>
        <w:t>5</w:t>
      </w:r>
      <w:r w:rsidR="007245BD">
        <w:rPr>
          <w:b/>
        </w:rPr>
        <w:t>-2</w:t>
      </w:r>
      <w:r w:rsidR="008D557E">
        <w:rPr>
          <w:b/>
        </w:rPr>
        <w:t>6</w:t>
      </w:r>
    </w:p>
    <w:p w14:paraId="168A073D" w14:textId="77777777" w:rsidR="00382496" w:rsidRDefault="00382496" w:rsidP="00382496">
      <w:pPr>
        <w:spacing w:after="0" w:line="240" w:lineRule="auto"/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938"/>
        <w:gridCol w:w="4649"/>
        <w:gridCol w:w="3171"/>
        <w:gridCol w:w="1843"/>
      </w:tblGrid>
      <w:tr w:rsidR="00635150" w14:paraId="6B47C9A9" w14:textId="77777777" w:rsidTr="00583F61">
        <w:trPr>
          <w:trHeight w:val="689"/>
        </w:trPr>
        <w:tc>
          <w:tcPr>
            <w:tcW w:w="4938" w:type="dxa"/>
            <w:vMerge w:val="restart"/>
            <w:shd w:val="clear" w:color="auto" w:fill="005C4F"/>
          </w:tcPr>
          <w:p w14:paraId="48445C0B" w14:textId="77777777" w:rsidR="00635150" w:rsidRPr="00583F61" w:rsidRDefault="00635150" w:rsidP="00EB78E1">
            <w:pPr>
              <w:spacing w:after="0" w:line="240" w:lineRule="auto"/>
              <w:rPr>
                <w:b/>
                <w:color w:val="F0F0F0"/>
              </w:rPr>
            </w:pPr>
            <w:r w:rsidRPr="00583F61">
              <w:rPr>
                <w:b/>
                <w:color w:val="F0F0F0"/>
              </w:rPr>
              <w:t>Project Description</w:t>
            </w:r>
          </w:p>
          <w:p w14:paraId="018BE446" w14:textId="77777777" w:rsidR="00635150" w:rsidRPr="00583F61" w:rsidRDefault="00635150" w:rsidP="00EB78E1">
            <w:pPr>
              <w:spacing w:after="0" w:line="240" w:lineRule="auto"/>
              <w:rPr>
                <w:color w:val="F0F0F0"/>
              </w:rPr>
            </w:pPr>
          </w:p>
          <w:p w14:paraId="6EC0EF79" w14:textId="1A655FDF" w:rsidR="00635150" w:rsidRPr="00583F61" w:rsidRDefault="00635150" w:rsidP="00EB78E1">
            <w:pPr>
              <w:spacing w:after="0" w:line="240" w:lineRule="auto"/>
              <w:rPr>
                <w:color w:val="F0F0F0"/>
              </w:rPr>
            </w:pPr>
            <w:r w:rsidRPr="00583F61">
              <w:rPr>
                <w:color w:val="F0F0F0"/>
              </w:rPr>
              <w:t xml:space="preserve">Please </w:t>
            </w:r>
            <w:r w:rsidR="00D939F4" w:rsidRPr="00583F61">
              <w:rPr>
                <w:color w:val="F0F0F0"/>
              </w:rPr>
              <w:t xml:space="preserve">provide </w:t>
            </w:r>
            <w:r w:rsidR="009021DF" w:rsidRPr="00583F61">
              <w:rPr>
                <w:color w:val="F0F0F0"/>
              </w:rPr>
              <w:t xml:space="preserve">a </w:t>
            </w:r>
            <w:r w:rsidR="00D939F4" w:rsidRPr="00583F61">
              <w:rPr>
                <w:color w:val="F0F0F0"/>
              </w:rPr>
              <w:t xml:space="preserve">description of project and </w:t>
            </w:r>
            <w:r w:rsidRPr="00583F61">
              <w:rPr>
                <w:color w:val="F0F0F0"/>
              </w:rPr>
              <w:t>include information relating to the scale / significance; any partners; other relevant factors in prioritising use of HERC funding</w:t>
            </w:r>
            <w:r w:rsidR="00E17F27">
              <w:rPr>
                <w:color w:val="F0F0F0"/>
              </w:rPr>
              <w:t xml:space="preserve">. </w:t>
            </w:r>
            <w:r w:rsidR="0060598C">
              <w:rPr>
                <w:color w:val="F0F0F0"/>
              </w:rPr>
              <w:t>I</w:t>
            </w:r>
            <w:r w:rsidR="00505DCD">
              <w:rPr>
                <w:color w:val="F0F0F0"/>
              </w:rPr>
              <w:t xml:space="preserve">nclude </w:t>
            </w:r>
            <w:r w:rsidR="00CF69DB">
              <w:rPr>
                <w:color w:val="F0F0F0"/>
              </w:rPr>
              <w:t xml:space="preserve">where this funding </w:t>
            </w:r>
            <w:r w:rsidR="00802952">
              <w:rPr>
                <w:color w:val="F0F0F0"/>
              </w:rPr>
              <w:t>has enabled and incentivised your research capacity</w:t>
            </w:r>
            <w:r w:rsidR="002969EA">
              <w:rPr>
                <w:color w:val="F0F0F0"/>
              </w:rPr>
              <w:t xml:space="preserve"> and </w:t>
            </w:r>
            <w:r w:rsidR="00802952">
              <w:rPr>
                <w:color w:val="F0F0F0"/>
              </w:rPr>
              <w:t>developed strategic priorities</w:t>
            </w:r>
            <w:r w:rsidR="007A7E92">
              <w:rPr>
                <w:color w:val="F0F0F0"/>
              </w:rPr>
              <w:t>.</w:t>
            </w:r>
            <w:r w:rsidR="00D32C7E">
              <w:rPr>
                <w:color w:val="F0F0F0"/>
              </w:rPr>
              <w:t xml:space="preserve"> </w:t>
            </w:r>
          </w:p>
        </w:tc>
        <w:tc>
          <w:tcPr>
            <w:tcW w:w="4649" w:type="dxa"/>
            <w:vMerge w:val="restart"/>
            <w:shd w:val="clear" w:color="auto" w:fill="005C4F"/>
          </w:tcPr>
          <w:p w14:paraId="7AAFEEF0" w14:textId="77777777" w:rsidR="00635150" w:rsidRPr="00583F61" w:rsidRDefault="00635150" w:rsidP="00382496">
            <w:pPr>
              <w:spacing w:after="0" w:line="240" w:lineRule="auto"/>
              <w:rPr>
                <w:b/>
                <w:color w:val="F0F0F0"/>
              </w:rPr>
            </w:pPr>
            <w:r w:rsidRPr="00583F61">
              <w:rPr>
                <w:b/>
                <w:color w:val="F0F0F0"/>
              </w:rPr>
              <w:t>Objectives of the funded project</w:t>
            </w:r>
          </w:p>
          <w:p w14:paraId="4A6E6DD7" w14:textId="77777777" w:rsidR="00635150" w:rsidRPr="00583F61" w:rsidRDefault="00635150" w:rsidP="00382496">
            <w:pPr>
              <w:spacing w:after="0" w:line="240" w:lineRule="auto"/>
              <w:rPr>
                <w:color w:val="F0F0F0"/>
              </w:rPr>
            </w:pPr>
          </w:p>
          <w:p w14:paraId="0978A64D" w14:textId="6701AEE3" w:rsidR="00635150" w:rsidRPr="00583F61" w:rsidRDefault="00635150" w:rsidP="00382496">
            <w:pPr>
              <w:spacing w:after="0" w:line="240" w:lineRule="auto"/>
              <w:rPr>
                <w:color w:val="F0F0F0"/>
              </w:rPr>
            </w:pPr>
            <w:r w:rsidRPr="00583F61">
              <w:rPr>
                <w:color w:val="F0F0F0"/>
              </w:rPr>
              <w:t>What will the investment enable your institutions to achieve? Why prioritise funding in this area?</w:t>
            </w:r>
            <w:r w:rsidR="0060598C">
              <w:rPr>
                <w:color w:val="F0F0F0"/>
              </w:rPr>
              <w:t xml:space="preserve"> How </w:t>
            </w:r>
            <w:r w:rsidR="002969EA">
              <w:rPr>
                <w:color w:val="F0F0F0"/>
              </w:rPr>
              <w:t>will</w:t>
            </w:r>
            <w:r w:rsidR="0060598C">
              <w:rPr>
                <w:color w:val="F0F0F0"/>
              </w:rPr>
              <w:t xml:space="preserve"> the project</w:t>
            </w:r>
            <w:r w:rsidR="002969EA">
              <w:rPr>
                <w:color w:val="F0F0F0"/>
              </w:rPr>
              <w:t xml:space="preserve"> enable you to compete more effectively for external research and innovation funding</w:t>
            </w:r>
            <w:r w:rsidR="007A7E92">
              <w:rPr>
                <w:color w:val="F0F0F0"/>
              </w:rPr>
              <w:t>.</w:t>
            </w:r>
          </w:p>
        </w:tc>
        <w:tc>
          <w:tcPr>
            <w:tcW w:w="5014" w:type="dxa"/>
            <w:gridSpan w:val="2"/>
            <w:shd w:val="clear" w:color="auto" w:fill="005C4F"/>
          </w:tcPr>
          <w:p w14:paraId="74909F9A" w14:textId="77777777" w:rsidR="00635150" w:rsidRPr="00583F61" w:rsidRDefault="00635150" w:rsidP="00033AF2">
            <w:pPr>
              <w:spacing w:after="0" w:line="240" w:lineRule="auto"/>
              <w:jc w:val="center"/>
              <w:rPr>
                <w:b/>
                <w:color w:val="F0F0F0"/>
              </w:rPr>
            </w:pPr>
            <w:r w:rsidRPr="00583F61">
              <w:rPr>
                <w:b/>
                <w:color w:val="F0F0F0"/>
              </w:rPr>
              <w:t>Breakdown of expenditure (£k)</w:t>
            </w:r>
          </w:p>
        </w:tc>
      </w:tr>
      <w:tr w:rsidR="00635150" w14:paraId="57D3E96E" w14:textId="77777777" w:rsidTr="00583F61">
        <w:trPr>
          <w:trHeight w:val="688"/>
        </w:trPr>
        <w:tc>
          <w:tcPr>
            <w:tcW w:w="4938" w:type="dxa"/>
            <w:vMerge/>
            <w:shd w:val="clear" w:color="auto" w:fill="005C4F"/>
          </w:tcPr>
          <w:p w14:paraId="3C1035D5" w14:textId="77777777" w:rsidR="00635150" w:rsidRPr="00583F61" w:rsidRDefault="00635150" w:rsidP="00635150">
            <w:pPr>
              <w:spacing w:after="0" w:line="240" w:lineRule="auto"/>
              <w:rPr>
                <w:b/>
                <w:color w:val="F0F0F0"/>
              </w:rPr>
            </w:pPr>
          </w:p>
        </w:tc>
        <w:tc>
          <w:tcPr>
            <w:tcW w:w="4649" w:type="dxa"/>
            <w:vMerge/>
            <w:shd w:val="clear" w:color="auto" w:fill="005C4F"/>
          </w:tcPr>
          <w:p w14:paraId="54EDF356" w14:textId="77777777" w:rsidR="00635150" w:rsidRPr="00583F61" w:rsidRDefault="00635150" w:rsidP="00635150">
            <w:pPr>
              <w:spacing w:after="0" w:line="240" w:lineRule="auto"/>
              <w:rPr>
                <w:b/>
                <w:color w:val="F0F0F0"/>
              </w:rPr>
            </w:pPr>
          </w:p>
        </w:tc>
        <w:tc>
          <w:tcPr>
            <w:tcW w:w="3171" w:type="dxa"/>
            <w:shd w:val="clear" w:color="auto" w:fill="005C4F"/>
          </w:tcPr>
          <w:p w14:paraId="479D049B" w14:textId="77777777" w:rsidR="00635150" w:rsidRPr="00583F61" w:rsidRDefault="00635150" w:rsidP="00635150">
            <w:pPr>
              <w:spacing w:after="0" w:line="240" w:lineRule="auto"/>
              <w:jc w:val="center"/>
              <w:rPr>
                <w:color w:val="F0F0F0"/>
              </w:rPr>
            </w:pPr>
            <w:r w:rsidRPr="00583F61">
              <w:rPr>
                <w:color w:val="F0F0F0"/>
              </w:rPr>
              <w:t>How has HERC has been invested? £k (e.g. tools, equipment, specific upgrades to facilities/estate)</w:t>
            </w:r>
          </w:p>
        </w:tc>
        <w:tc>
          <w:tcPr>
            <w:tcW w:w="1843" w:type="dxa"/>
            <w:shd w:val="clear" w:color="auto" w:fill="005C4F"/>
          </w:tcPr>
          <w:p w14:paraId="6DC68A65" w14:textId="77777777" w:rsidR="00635150" w:rsidRPr="00583F61" w:rsidRDefault="00635150" w:rsidP="00635150">
            <w:pPr>
              <w:spacing w:after="0" w:line="240" w:lineRule="auto"/>
              <w:jc w:val="center"/>
              <w:rPr>
                <w:color w:val="F0F0F0"/>
              </w:rPr>
            </w:pPr>
            <w:r w:rsidRPr="00583F61">
              <w:rPr>
                <w:color w:val="F0F0F0"/>
              </w:rPr>
              <w:t>Total project costs</w:t>
            </w:r>
            <w:r w:rsidR="00D939F4" w:rsidRPr="00583F61">
              <w:rPr>
                <w:color w:val="F0F0F0"/>
              </w:rPr>
              <w:t xml:space="preserve"> (from all sources)</w:t>
            </w:r>
          </w:p>
          <w:p w14:paraId="74B82798" w14:textId="77777777" w:rsidR="00635150" w:rsidRPr="00583F61" w:rsidRDefault="00635150" w:rsidP="00635150">
            <w:pPr>
              <w:spacing w:after="0" w:line="240" w:lineRule="auto"/>
              <w:jc w:val="center"/>
              <w:rPr>
                <w:color w:val="F0F0F0"/>
              </w:rPr>
            </w:pPr>
            <w:r w:rsidRPr="00583F61">
              <w:rPr>
                <w:color w:val="F0F0F0"/>
              </w:rPr>
              <w:t>£k</w:t>
            </w:r>
          </w:p>
        </w:tc>
      </w:tr>
      <w:tr w:rsidR="00635150" w14:paraId="6FAE6077" w14:textId="77777777" w:rsidTr="00635150">
        <w:tc>
          <w:tcPr>
            <w:tcW w:w="4938" w:type="dxa"/>
          </w:tcPr>
          <w:p w14:paraId="77AEFA7F" w14:textId="77777777" w:rsidR="00635150" w:rsidRDefault="00635150" w:rsidP="00635150">
            <w:pPr>
              <w:spacing w:after="0" w:line="240" w:lineRule="auto"/>
            </w:pPr>
            <w:r>
              <w:t>Project 1 details….</w:t>
            </w:r>
          </w:p>
          <w:p w14:paraId="0ECCDCAA" w14:textId="77777777" w:rsidR="00635150" w:rsidRDefault="00635150" w:rsidP="00635150">
            <w:pPr>
              <w:spacing w:after="0" w:line="240" w:lineRule="auto"/>
            </w:pPr>
          </w:p>
        </w:tc>
        <w:tc>
          <w:tcPr>
            <w:tcW w:w="4649" w:type="dxa"/>
          </w:tcPr>
          <w:p w14:paraId="643A296B" w14:textId="77777777" w:rsidR="00635150" w:rsidRDefault="00635150" w:rsidP="00635150">
            <w:pPr>
              <w:spacing w:after="0" w:line="240" w:lineRule="auto"/>
            </w:pPr>
          </w:p>
        </w:tc>
        <w:tc>
          <w:tcPr>
            <w:tcW w:w="3171" w:type="dxa"/>
          </w:tcPr>
          <w:p w14:paraId="2653C889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7741015D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13DE4593" w14:textId="77777777" w:rsidR="00635150" w:rsidRPr="009021DF" w:rsidRDefault="009021DF" w:rsidP="009021DF">
            <w:pPr>
              <w:spacing w:after="0" w:line="240" w:lineRule="auto"/>
              <w:rPr>
                <w:i/>
              </w:rPr>
            </w:pPr>
            <w:r w:rsidRPr="009021DF">
              <w:rPr>
                <w:i/>
              </w:rPr>
              <w:t>Sub-total £</w:t>
            </w:r>
          </w:p>
        </w:tc>
        <w:tc>
          <w:tcPr>
            <w:tcW w:w="1843" w:type="dxa"/>
          </w:tcPr>
          <w:p w14:paraId="511FC462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4ABDD558" w14:textId="77777777" w:rsidR="00635150" w:rsidRDefault="00635150" w:rsidP="00635150">
            <w:pPr>
              <w:spacing w:after="0" w:line="240" w:lineRule="auto"/>
            </w:pPr>
          </w:p>
        </w:tc>
      </w:tr>
      <w:tr w:rsidR="00635150" w14:paraId="28A29430" w14:textId="77777777" w:rsidTr="00635150">
        <w:tc>
          <w:tcPr>
            <w:tcW w:w="4938" w:type="dxa"/>
          </w:tcPr>
          <w:p w14:paraId="0FB7AAB9" w14:textId="77777777" w:rsidR="00635150" w:rsidRDefault="00635150" w:rsidP="00635150">
            <w:pPr>
              <w:spacing w:after="0" w:line="240" w:lineRule="auto"/>
            </w:pPr>
            <w:r>
              <w:t>Project 2 details….</w:t>
            </w:r>
          </w:p>
          <w:p w14:paraId="141D277E" w14:textId="77777777" w:rsidR="00635150" w:rsidRDefault="00635150" w:rsidP="00635150">
            <w:pPr>
              <w:spacing w:after="0" w:line="240" w:lineRule="auto"/>
            </w:pPr>
          </w:p>
        </w:tc>
        <w:tc>
          <w:tcPr>
            <w:tcW w:w="4649" w:type="dxa"/>
          </w:tcPr>
          <w:p w14:paraId="3D80CDA9" w14:textId="77777777" w:rsidR="00635150" w:rsidRDefault="00635150" w:rsidP="00635150">
            <w:pPr>
              <w:spacing w:after="0" w:line="240" w:lineRule="auto"/>
            </w:pPr>
          </w:p>
        </w:tc>
        <w:tc>
          <w:tcPr>
            <w:tcW w:w="3171" w:type="dxa"/>
          </w:tcPr>
          <w:p w14:paraId="115EB1C7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78D6C98D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62FF1125" w14:textId="77777777" w:rsidR="00635150" w:rsidRPr="009021DF" w:rsidRDefault="009021DF" w:rsidP="00635150">
            <w:pPr>
              <w:spacing w:after="0" w:line="240" w:lineRule="auto"/>
              <w:rPr>
                <w:i/>
              </w:rPr>
            </w:pPr>
            <w:r w:rsidRPr="009021DF">
              <w:rPr>
                <w:i/>
              </w:rPr>
              <w:t xml:space="preserve">Sub-total </w:t>
            </w:r>
            <w:r w:rsidR="00635150" w:rsidRPr="009021DF">
              <w:rPr>
                <w:i/>
              </w:rPr>
              <w:t>£</w:t>
            </w:r>
          </w:p>
        </w:tc>
        <w:tc>
          <w:tcPr>
            <w:tcW w:w="1843" w:type="dxa"/>
          </w:tcPr>
          <w:p w14:paraId="6E419A12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65C09860" w14:textId="77777777" w:rsidR="00635150" w:rsidRDefault="00635150" w:rsidP="00635150">
            <w:pPr>
              <w:spacing w:after="0" w:line="240" w:lineRule="auto"/>
            </w:pPr>
          </w:p>
        </w:tc>
      </w:tr>
      <w:tr w:rsidR="00635150" w14:paraId="3C5A1D73" w14:textId="77777777" w:rsidTr="00635150">
        <w:tc>
          <w:tcPr>
            <w:tcW w:w="4938" w:type="dxa"/>
          </w:tcPr>
          <w:p w14:paraId="001BABD7" w14:textId="77777777" w:rsidR="00635150" w:rsidRDefault="00635150" w:rsidP="00635150">
            <w:pPr>
              <w:spacing w:after="0" w:line="240" w:lineRule="auto"/>
            </w:pPr>
            <w:r>
              <w:t>Project 3 details….</w:t>
            </w:r>
          </w:p>
        </w:tc>
        <w:tc>
          <w:tcPr>
            <w:tcW w:w="4649" w:type="dxa"/>
          </w:tcPr>
          <w:p w14:paraId="409C05A3" w14:textId="77777777" w:rsidR="00635150" w:rsidRDefault="00635150" w:rsidP="00635150">
            <w:pPr>
              <w:spacing w:after="0" w:line="240" w:lineRule="auto"/>
            </w:pPr>
          </w:p>
        </w:tc>
        <w:tc>
          <w:tcPr>
            <w:tcW w:w="3171" w:type="dxa"/>
          </w:tcPr>
          <w:p w14:paraId="3C911057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242C9E77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5EC8124C" w14:textId="77777777" w:rsidR="00635150" w:rsidRDefault="009021DF" w:rsidP="00635150">
            <w:pPr>
              <w:spacing w:after="0" w:line="240" w:lineRule="auto"/>
            </w:pPr>
            <w:r w:rsidRPr="009021DF">
              <w:rPr>
                <w:i/>
              </w:rPr>
              <w:t>Sub-total £</w:t>
            </w:r>
          </w:p>
        </w:tc>
        <w:tc>
          <w:tcPr>
            <w:tcW w:w="1843" w:type="dxa"/>
          </w:tcPr>
          <w:p w14:paraId="3C72C9FF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  <w:p w14:paraId="1ABC140E" w14:textId="77777777" w:rsidR="00635150" w:rsidRDefault="00635150" w:rsidP="00635150">
            <w:pPr>
              <w:spacing w:after="0" w:line="240" w:lineRule="auto"/>
            </w:pPr>
          </w:p>
        </w:tc>
      </w:tr>
      <w:tr w:rsidR="00635150" w14:paraId="577BFE4C" w14:textId="77777777" w:rsidTr="00635150">
        <w:tc>
          <w:tcPr>
            <w:tcW w:w="4938" w:type="dxa"/>
            <w:tcBorders>
              <w:bottom w:val="single" w:sz="4" w:space="0" w:color="000000"/>
            </w:tcBorders>
          </w:tcPr>
          <w:p w14:paraId="68289FBD" w14:textId="77777777" w:rsidR="00635150" w:rsidRDefault="009021DF" w:rsidP="00635150">
            <w:pPr>
              <w:spacing w:after="0" w:line="240" w:lineRule="auto"/>
            </w:pPr>
            <w:r>
              <w:lastRenderedPageBreak/>
              <w:t>Etc..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</w:tcPr>
          <w:p w14:paraId="79850321" w14:textId="77777777" w:rsidR="00635150" w:rsidRDefault="00635150" w:rsidP="00635150">
            <w:pPr>
              <w:spacing w:after="0" w:line="240" w:lineRule="auto"/>
            </w:pPr>
          </w:p>
        </w:tc>
        <w:tc>
          <w:tcPr>
            <w:tcW w:w="3171" w:type="dxa"/>
          </w:tcPr>
          <w:p w14:paraId="7ED5F149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</w:tc>
        <w:tc>
          <w:tcPr>
            <w:tcW w:w="1843" w:type="dxa"/>
          </w:tcPr>
          <w:p w14:paraId="709677BA" w14:textId="77777777" w:rsidR="00635150" w:rsidRDefault="00635150" w:rsidP="00635150">
            <w:pPr>
              <w:spacing w:after="0" w:line="240" w:lineRule="auto"/>
            </w:pPr>
            <w:r>
              <w:t>£</w:t>
            </w:r>
          </w:p>
        </w:tc>
      </w:tr>
      <w:tr w:rsidR="00635150" w14:paraId="0653AD3C" w14:textId="77777777" w:rsidTr="00ED56FB">
        <w:tc>
          <w:tcPr>
            <w:tcW w:w="4938" w:type="dxa"/>
            <w:tcBorders>
              <w:left w:val="nil"/>
              <w:bottom w:val="nil"/>
              <w:right w:val="nil"/>
            </w:tcBorders>
          </w:tcPr>
          <w:p w14:paraId="4AD7A0D2" w14:textId="77777777" w:rsidR="00635150" w:rsidRDefault="00635150" w:rsidP="00635150">
            <w:pPr>
              <w:spacing w:after="0" w:line="240" w:lineRule="auto"/>
            </w:pPr>
          </w:p>
        </w:tc>
        <w:tc>
          <w:tcPr>
            <w:tcW w:w="4649" w:type="dxa"/>
            <w:tcBorders>
              <w:left w:val="nil"/>
              <w:bottom w:val="nil"/>
            </w:tcBorders>
          </w:tcPr>
          <w:p w14:paraId="4D4171C1" w14:textId="77777777" w:rsidR="00635150" w:rsidRPr="00635150" w:rsidRDefault="00635150" w:rsidP="00635150">
            <w:pPr>
              <w:spacing w:after="0" w:line="240" w:lineRule="auto"/>
              <w:jc w:val="right"/>
              <w:rPr>
                <w:b/>
              </w:rPr>
            </w:pPr>
            <w:r w:rsidRPr="00635150">
              <w:rPr>
                <w:b/>
              </w:rPr>
              <w:t>Total</w:t>
            </w:r>
          </w:p>
        </w:tc>
        <w:tc>
          <w:tcPr>
            <w:tcW w:w="3171" w:type="dxa"/>
            <w:shd w:val="clear" w:color="auto" w:fill="auto"/>
          </w:tcPr>
          <w:p w14:paraId="62B5CE4E" w14:textId="77777777" w:rsidR="00635150" w:rsidRPr="00635150" w:rsidRDefault="00635150" w:rsidP="00635150">
            <w:pPr>
              <w:spacing w:after="0" w:line="240" w:lineRule="auto"/>
              <w:rPr>
                <w:b/>
              </w:rPr>
            </w:pPr>
            <w:r w:rsidRPr="00635150">
              <w:rPr>
                <w:b/>
              </w:rPr>
              <w:t>£</w:t>
            </w:r>
          </w:p>
        </w:tc>
        <w:tc>
          <w:tcPr>
            <w:tcW w:w="1843" w:type="dxa"/>
            <w:shd w:val="clear" w:color="auto" w:fill="auto"/>
          </w:tcPr>
          <w:p w14:paraId="73B87454" w14:textId="77777777" w:rsidR="00635150" w:rsidRPr="00635150" w:rsidRDefault="00635150" w:rsidP="00635150">
            <w:pPr>
              <w:spacing w:after="0" w:line="240" w:lineRule="auto"/>
              <w:rPr>
                <w:b/>
              </w:rPr>
            </w:pPr>
            <w:r w:rsidRPr="00635150">
              <w:rPr>
                <w:b/>
              </w:rPr>
              <w:t>£</w:t>
            </w:r>
          </w:p>
        </w:tc>
      </w:tr>
    </w:tbl>
    <w:p w14:paraId="53298DDE" w14:textId="77777777" w:rsidR="00F92DCB" w:rsidRDefault="00F92DCB" w:rsidP="00382496">
      <w:pPr>
        <w:spacing w:after="0" w:line="240" w:lineRule="auto"/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CF715B" w:rsidRPr="006C17D9" w14:paraId="4804A8C6" w14:textId="77777777" w:rsidTr="008D557E">
        <w:trPr>
          <w:trHeight w:val="1142"/>
        </w:trPr>
        <w:tc>
          <w:tcPr>
            <w:tcW w:w="14601" w:type="dxa"/>
            <w:shd w:val="clear" w:color="auto" w:fill="005C4F"/>
          </w:tcPr>
          <w:p w14:paraId="0D4C264B" w14:textId="77777777" w:rsidR="00C7133F" w:rsidRPr="00366ABD" w:rsidRDefault="00C7133F" w:rsidP="00366ABD">
            <w:pPr>
              <w:spacing w:after="0" w:line="240" w:lineRule="auto"/>
              <w:jc w:val="both"/>
              <w:rPr>
                <w:b/>
                <w:bCs/>
                <w:color w:val="F0F0F0"/>
              </w:rPr>
            </w:pPr>
            <w:r w:rsidRPr="00366ABD">
              <w:rPr>
                <w:b/>
                <w:bCs/>
                <w:color w:val="F0F0F0"/>
              </w:rPr>
              <w:t>Links to Policy</w:t>
            </w:r>
          </w:p>
          <w:p w14:paraId="028928CE" w14:textId="77777777" w:rsidR="00366ABD" w:rsidRDefault="00366ABD" w:rsidP="00366ABD">
            <w:pPr>
              <w:spacing w:after="0" w:line="240" w:lineRule="auto"/>
              <w:jc w:val="both"/>
              <w:rPr>
                <w:color w:val="F0F0F0"/>
              </w:rPr>
            </w:pPr>
          </w:p>
          <w:p w14:paraId="0BC84A1C" w14:textId="77777777" w:rsidR="009021DF" w:rsidRDefault="00161E90" w:rsidP="00366ABD">
            <w:pPr>
              <w:spacing w:after="0" w:line="240" w:lineRule="auto"/>
              <w:jc w:val="both"/>
              <w:rPr>
                <w:i/>
                <w:color w:val="F0F0F0"/>
              </w:rPr>
            </w:pPr>
            <w:r w:rsidRPr="00366ABD">
              <w:rPr>
                <w:color w:val="F0F0F0"/>
              </w:rPr>
              <w:t xml:space="preserve">Provide </w:t>
            </w:r>
            <w:r w:rsidR="00382496" w:rsidRPr="00366ABD">
              <w:rPr>
                <w:color w:val="F0F0F0"/>
              </w:rPr>
              <w:t>d</w:t>
            </w:r>
            <w:r w:rsidR="007C5369" w:rsidRPr="00366ABD">
              <w:rPr>
                <w:color w:val="F0F0F0"/>
              </w:rPr>
              <w:t xml:space="preserve">etails of </w:t>
            </w:r>
            <w:r w:rsidR="00CE090B" w:rsidRPr="00366ABD">
              <w:rPr>
                <w:color w:val="F0F0F0"/>
              </w:rPr>
              <w:t xml:space="preserve">how your investment helps to meet </w:t>
            </w:r>
            <w:r w:rsidR="007C5369" w:rsidRPr="00366ABD">
              <w:rPr>
                <w:color w:val="F0F0F0"/>
              </w:rPr>
              <w:t>WG</w:t>
            </w:r>
            <w:r w:rsidR="00E85AAC" w:rsidRPr="00366ABD">
              <w:rPr>
                <w:color w:val="F0F0F0"/>
              </w:rPr>
              <w:t>,</w:t>
            </w:r>
            <w:r w:rsidR="007C5369" w:rsidRPr="00366ABD">
              <w:rPr>
                <w:color w:val="F0F0F0"/>
              </w:rPr>
              <w:t xml:space="preserve"> </w:t>
            </w:r>
            <w:r w:rsidR="008F0D87" w:rsidRPr="00366ABD">
              <w:rPr>
                <w:color w:val="F0F0F0"/>
              </w:rPr>
              <w:t>national</w:t>
            </w:r>
            <w:r w:rsidR="007C5369" w:rsidRPr="00366ABD">
              <w:rPr>
                <w:color w:val="F0F0F0"/>
              </w:rPr>
              <w:t xml:space="preserve"> </w:t>
            </w:r>
            <w:r w:rsidR="008F0D87" w:rsidRPr="00366ABD">
              <w:rPr>
                <w:color w:val="F0F0F0"/>
              </w:rPr>
              <w:t>or inte</w:t>
            </w:r>
            <w:r w:rsidR="00382496" w:rsidRPr="00366ABD">
              <w:rPr>
                <w:color w:val="F0F0F0"/>
              </w:rPr>
              <w:t>rnational agendas or priorities</w:t>
            </w:r>
            <w:r w:rsidR="00F41FCF" w:rsidRPr="00366ABD">
              <w:rPr>
                <w:color w:val="F0F0F0"/>
              </w:rPr>
              <w:t xml:space="preserve"> through reference to meeting the aims of -</w:t>
            </w:r>
            <w:r w:rsidR="005508A1" w:rsidRPr="00366ABD">
              <w:rPr>
                <w:color w:val="F0F0F0"/>
              </w:rPr>
              <w:t xml:space="preserve"> </w:t>
            </w:r>
            <w:hyperlink r:id="rId11" w:history="1">
              <w:r w:rsidR="005508A1" w:rsidRPr="00366ABD">
                <w:rPr>
                  <w:rStyle w:val="Hyperlink"/>
                  <w:color w:val="F0F0F0"/>
                </w:rPr>
                <w:t>Programme for Government</w:t>
              </w:r>
            </w:hyperlink>
            <w:r w:rsidR="005508A1" w:rsidRPr="00366ABD">
              <w:rPr>
                <w:color w:val="F0F0F0"/>
              </w:rPr>
              <w:t xml:space="preserve">; </w:t>
            </w:r>
            <w:hyperlink r:id="rId12" w:history="1">
              <w:r w:rsidR="005508A1" w:rsidRPr="00366ABD">
                <w:rPr>
                  <w:rStyle w:val="Hyperlink"/>
                  <w:color w:val="F0F0F0"/>
                </w:rPr>
                <w:t xml:space="preserve">UK Innovation Strategy; </w:t>
              </w:r>
            </w:hyperlink>
            <w:r w:rsidR="005508A1" w:rsidRPr="00366ABD">
              <w:rPr>
                <w:color w:val="F0F0F0"/>
              </w:rPr>
              <w:t xml:space="preserve"> </w:t>
            </w:r>
            <w:hyperlink r:id="rId13" w:history="1">
              <w:r w:rsidR="005508A1" w:rsidRPr="00366ABD">
                <w:rPr>
                  <w:rStyle w:val="Hyperlink"/>
                  <w:color w:val="F0F0F0"/>
                </w:rPr>
                <w:t>UKRI's strategy</w:t>
              </w:r>
            </w:hyperlink>
            <w:r w:rsidR="005508A1" w:rsidRPr="00366ABD">
              <w:rPr>
                <w:rStyle w:val="Hyperlink"/>
                <w:color w:val="F0F0F0"/>
              </w:rPr>
              <w:t>;</w:t>
            </w:r>
            <w:r w:rsidR="005508A1" w:rsidRPr="00366ABD">
              <w:rPr>
                <w:color w:val="F0F0F0"/>
              </w:rPr>
              <w:t xml:space="preserve"> </w:t>
            </w:r>
            <w:r w:rsidR="00635150" w:rsidRPr="00366ABD">
              <w:rPr>
                <w:color w:val="F0F0F0"/>
              </w:rPr>
              <w:t xml:space="preserve"> </w:t>
            </w:r>
            <w:hyperlink r:id="rId14" w:history="1">
              <w:r w:rsidR="00F41FCF" w:rsidRPr="00366ABD">
                <w:rPr>
                  <w:color w:val="F0F0F0"/>
                  <w:u w:val="single"/>
                </w:rPr>
                <w:t>Well-being of Future Generations (Wales) Act 2015</w:t>
              </w:r>
            </w:hyperlink>
            <w:r w:rsidR="00F41FCF" w:rsidRPr="00366ABD">
              <w:rPr>
                <w:color w:val="F0F0F0"/>
              </w:rPr>
              <w:t>;</w:t>
            </w:r>
            <w:r w:rsidR="005508A1" w:rsidRPr="00366ABD">
              <w:rPr>
                <w:color w:val="F0F0F0"/>
              </w:rPr>
              <w:t xml:space="preserve"> the future Welsh Government Innovation Strategy; </w:t>
            </w:r>
            <w:r w:rsidR="00F41FCF" w:rsidRPr="00366ABD">
              <w:rPr>
                <w:i/>
                <w:color w:val="F0F0F0"/>
              </w:rPr>
              <w:t>any other relevant strategies.</w:t>
            </w:r>
          </w:p>
          <w:p w14:paraId="01F5A697" w14:textId="04DF388D" w:rsidR="00366ABD" w:rsidRPr="006C17D9" w:rsidRDefault="00366ABD" w:rsidP="00366ABD">
            <w:pPr>
              <w:spacing w:after="0" w:line="240" w:lineRule="auto"/>
              <w:jc w:val="both"/>
            </w:pPr>
          </w:p>
        </w:tc>
      </w:tr>
      <w:tr w:rsidR="00161E90" w:rsidRPr="006C17D9" w14:paraId="655664F6" w14:textId="77777777" w:rsidTr="00635150">
        <w:tc>
          <w:tcPr>
            <w:tcW w:w="14601" w:type="dxa"/>
          </w:tcPr>
          <w:p w14:paraId="75CB9D6E" w14:textId="77777777" w:rsidR="00161E90" w:rsidRDefault="00161E90" w:rsidP="00E85AAC">
            <w:pPr>
              <w:spacing w:after="0" w:line="240" w:lineRule="auto"/>
              <w:rPr>
                <w:b/>
              </w:rPr>
            </w:pPr>
          </w:p>
          <w:p w14:paraId="1F636C37" w14:textId="77777777" w:rsidR="00161E90" w:rsidRDefault="00161E90" w:rsidP="00E85AAC">
            <w:pPr>
              <w:spacing w:after="0" w:line="240" w:lineRule="auto"/>
              <w:rPr>
                <w:b/>
              </w:rPr>
            </w:pPr>
          </w:p>
          <w:p w14:paraId="443B3925" w14:textId="77777777" w:rsidR="00161E90" w:rsidRDefault="00161E90" w:rsidP="00E85AAC">
            <w:pPr>
              <w:spacing w:after="0" w:line="240" w:lineRule="auto"/>
              <w:rPr>
                <w:b/>
              </w:rPr>
            </w:pPr>
          </w:p>
          <w:p w14:paraId="2F0C1F01" w14:textId="77777777" w:rsidR="00161E90" w:rsidRDefault="00161E90" w:rsidP="00E85AAC">
            <w:pPr>
              <w:spacing w:after="0" w:line="240" w:lineRule="auto"/>
              <w:rPr>
                <w:b/>
              </w:rPr>
            </w:pPr>
          </w:p>
          <w:p w14:paraId="7F0E25AD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5CC86684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0F11BBC9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365DBBBA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44F7A0C4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6ADF6301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16E61B78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14B8990C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08D41BA8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4C35BBA5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446C8AF3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131B563C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1AC7F9FD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04CE2F9D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  <w:p w14:paraId="75053F32" w14:textId="77777777" w:rsidR="00737C5E" w:rsidRDefault="00737C5E" w:rsidP="00E85AAC">
            <w:pPr>
              <w:spacing w:after="0" w:line="240" w:lineRule="auto"/>
              <w:rPr>
                <w:b/>
              </w:rPr>
            </w:pPr>
          </w:p>
        </w:tc>
      </w:tr>
    </w:tbl>
    <w:p w14:paraId="3E6C1EB0" w14:textId="77777777" w:rsidR="009021DF" w:rsidRDefault="009021DF" w:rsidP="00382496">
      <w:pPr>
        <w:pStyle w:val="NoSpacing"/>
      </w:pPr>
    </w:p>
    <w:p w14:paraId="54E2204D" w14:textId="5254EF06" w:rsidR="00680FBF" w:rsidRDefault="00680FBF">
      <w:pPr>
        <w:spacing w:after="0" w:line="240" w:lineRule="auto"/>
      </w:pPr>
      <w:r>
        <w:br w:type="page"/>
      </w:r>
    </w:p>
    <w:p w14:paraId="527525CF" w14:textId="57B1AE29" w:rsidR="00382496" w:rsidRDefault="00161E90" w:rsidP="00635150">
      <w:pPr>
        <w:spacing w:after="0" w:line="240" w:lineRule="auto"/>
        <w:ind w:left="-284"/>
      </w:pPr>
      <w:r w:rsidRPr="00161E90">
        <w:rPr>
          <w:b/>
        </w:rPr>
        <w:lastRenderedPageBreak/>
        <w:t>Part 2 – Identifying research capital priorities for 20</w:t>
      </w:r>
      <w:r w:rsidR="00C23B1D">
        <w:rPr>
          <w:b/>
        </w:rPr>
        <w:t>2</w:t>
      </w:r>
      <w:r w:rsidR="003739AB">
        <w:rPr>
          <w:b/>
        </w:rPr>
        <w:t>6</w:t>
      </w:r>
      <w:r w:rsidR="00215A61">
        <w:rPr>
          <w:b/>
        </w:rPr>
        <w:t>-2</w:t>
      </w:r>
      <w:r w:rsidR="003739AB">
        <w:rPr>
          <w:b/>
        </w:rPr>
        <w:t>7</w:t>
      </w:r>
    </w:p>
    <w:p w14:paraId="73385B0D" w14:textId="69B5C5BA" w:rsidR="007C5369" w:rsidRDefault="00DF38E7" w:rsidP="00635150">
      <w:pPr>
        <w:spacing w:after="0" w:line="240" w:lineRule="auto"/>
        <w:ind w:left="-284"/>
      </w:pPr>
      <w:r>
        <w:t xml:space="preserve">This section of the report </w:t>
      </w:r>
      <w:r w:rsidR="007C5369" w:rsidRPr="00072DC8">
        <w:t xml:space="preserve">should identify </w:t>
      </w:r>
      <w:r w:rsidR="00072DC8">
        <w:t>your</w:t>
      </w:r>
      <w:r w:rsidR="00BB64CF">
        <w:t xml:space="preserve"> intended</w:t>
      </w:r>
      <w:r w:rsidR="00D47566">
        <w:t xml:space="preserve"> priorities </w:t>
      </w:r>
      <w:r w:rsidR="00072DC8">
        <w:t xml:space="preserve">for the use of </w:t>
      </w:r>
      <w:r w:rsidR="00394DB6" w:rsidRPr="00394DB6">
        <w:rPr>
          <w:b/>
        </w:rPr>
        <w:t xml:space="preserve">HERC </w:t>
      </w:r>
      <w:r w:rsidR="00072DC8" w:rsidRPr="00394DB6">
        <w:rPr>
          <w:b/>
        </w:rPr>
        <w:t>funding in 20</w:t>
      </w:r>
      <w:r w:rsidR="00B14248">
        <w:rPr>
          <w:b/>
        </w:rPr>
        <w:t>2</w:t>
      </w:r>
      <w:r w:rsidR="003739AB">
        <w:rPr>
          <w:b/>
        </w:rPr>
        <w:t>6</w:t>
      </w:r>
      <w:r w:rsidR="008C4823">
        <w:rPr>
          <w:b/>
        </w:rPr>
        <w:t>-2</w:t>
      </w:r>
      <w:r w:rsidR="008A4BE2">
        <w:rPr>
          <w:b/>
        </w:rPr>
        <w:t>7</w:t>
      </w:r>
      <w:r w:rsidR="002E42CC">
        <w:t xml:space="preserve"> on the assumption that you </w:t>
      </w:r>
      <w:r w:rsidR="00072DC8" w:rsidRPr="00072DC8">
        <w:t>will receiv</w:t>
      </w:r>
      <w:r w:rsidR="00B631BE">
        <w:t xml:space="preserve">e a further capital </w:t>
      </w:r>
      <w:r>
        <w:t xml:space="preserve">allocation </w:t>
      </w:r>
      <w:r w:rsidR="00072DC8" w:rsidRPr="00072DC8">
        <w:t>of similar size in that year.</w:t>
      </w:r>
    </w:p>
    <w:p w14:paraId="5409EE4B" w14:textId="77777777" w:rsidR="00382496" w:rsidRDefault="00382496" w:rsidP="00382496">
      <w:pPr>
        <w:spacing w:after="0" w:line="240" w:lineRule="auto"/>
        <w:rPr>
          <w:u w:val="single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644"/>
        <w:gridCol w:w="4371"/>
        <w:gridCol w:w="3602"/>
        <w:gridCol w:w="1984"/>
      </w:tblGrid>
      <w:tr w:rsidR="00033AF2" w14:paraId="7457705D" w14:textId="77777777" w:rsidTr="008A4BE2">
        <w:trPr>
          <w:trHeight w:val="689"/>
        </w:trPr>
        <w:tc>
          <w:tcPr>
            <w:tcW w:w="4644" w:type="dxa"/>
            <w:vMerge w:val="restart"/>
            <w:shd w:val="clear" w:color="auto" w:fill="005C4F"/>
          </w:tcPr>
          <w:p w14:paraId="1C0794BB" w14:textId="77777777" w:rsidR="00033AF2" w:rsidRPr="008A4BE2" w:rsidRDefault="00033AF2" w:rsidP="00033AF2">
            <w:pPr>
              <w:spacing w:after="0" w:line="240" w:lineRule="auto"/>
              <w:rPr>
                <w:b/>
                <w:color w:val="F0F0F0"/>
              </w:rPr>
            </w:pPr>
            <w:r w:rsidRPr="008A4BE2">
              <w:rPr>
                <w:b/>
                <w:color w:val="F0F0F0"/>
              </w:rPr>
              <w:t>Project Description</w:t>
            </w:r>
          </w:p>
          <w:p w14:paraId="69E18978" w14:textId="77777777" w:rsidR="009021DF" w:rsidRPr="008A4BE2" w:rsidRDefault="009021DF" w:rsidP="00033AF2">
            <w:pPr>
              <w:spacing w:after="0" w:line="240" w:lineRule="auto"/>
              <w:rPr>
                <w:color w:val="F0F0F0"/>
              </w:rPr>
            </w:pPr>
          </w:p>
          <w:p w14:paraId="0C63C200" w14:textId="4FA89B10" w:rsidR="00033AF2" w:rsidRPr="008A4BE2" w:rsidRDefault="007A7E92" w:rsidP="009021DF">
            <w:pPr>
              <w:spacing w:after="0" w:line="240" w:lineRule="auto"/>
              <w:rPr>
                <w:color w:val="F0F0F0"/>
              </w:rPr>
            </w:pPr>
            <w:r w:rsidRPr="00583F61">
              <w:rPr>
                <w:color w:val="F0F0F0"/>
              </w:rPr>
              <w:t>Please provide a description of project and include information relating to the scale / significance; any partners; other relevant factors in prioritising use of HERC funding</w:t>
            </w:r>
            <w:r>
              <w:rPr>
                <w:color w:val="F0F0F0"/>
              </w:rPr>
              <w:t>. Include where this funding has enabled and incentivised your research capacity and developed strategic priorities.</w:t>
            </w:r>
          </w:p>
        </w:tc>
        <w:tc>
          <w:tcPr>
            <w:tcW w:w="4371" w:type="dxa"/>
            <w:vMerge w:val="restart"/>
            <w:shd w:val="clear" w:color="auto" w:fill="005C4F"/>
          </w:tcPr>
          <w:p w14:paraId="6A1621B6" w14:textId="77777777" w:rsidR="00033AF2" w:rsidRPr="008A4BE2" w:rsidRDefault="00033AF2" w:rsidP="00033AF2">
            <w:pPr>
              <w:spacing w:after="0" w:line="240" w:lineRule="auto"/>
              <w:rPr>
                <w:b/>
                <w:color w:val="F0F0F0"/>
              </w:rPr>
            </w:pPr>
            <w:r w:rsidRPr="008A4BE2">
              <w:rPr>
                <w:b/>
                <w:color w:val="F0F0F0"/>
              </w:rPr>
              <w:t>Objectives of the funded project</w:t>
            </w:r>
          </w:p>
          <w:p w14:paraId="6E18274B" w14:textId="77777777" w:rsidR="00CE090B" w:rsidRPr="008A4BE2" w:rsidRDefault="00CE090B" w:rsidP="00033AF2">
            <w:pPr>
              <w:spacing w:after="0" w:line="240" w:lineRule="auto"/>
              <w:rPr>
                <w:color w:val="F0F0F0"/>
              </w:rPr>
            </w:pPr>
          </w:p>
          <w:p w14:paraId="2FA862D5" w14:textId="5FA659A5" w:rsidR="00033AF2" w:rsidRPr="008A4BE2" w:rsidRDefault="007A7E92" w:rsidP="00033AF2">
            <w:pPr>
              <w:spacing w:after="0" w:line="240" w:lineRule="auto"/>
              <w:rPr>
                <w:color w:val="F0F0F0"/>
              </w:rPr>
            </w:pPr>
            <w:r w:rsidRPr="00583F61">
              <w:rPr>
                <w:color w:val="F0F0F0"/>
              </w:rPr>
              <w:t>What will the investment enable your institutions to achieve? Why prioritise funding in this area?</w:t>
            </w:r>
            <w:r>
              <w:rPr>
                <w:color w:val="F0F0F0"/>
              </w:rPr>
              <w:t xml:space="preserve"> How will the project enable you to compete more effectively for external research and innovation funding.</w:t>
            </w:r>
          </w:p>
        </w:tc>
        <w:tc>
          <w:tcPr>
            <w:tcW w:w="5586" w:type="dxa"/>
            <w:gridSpan w:val="2"/>
            <w:shd w:val="clear" w:color="auto" w:fill="005C4F"/>
          </w:tcPr>
          <w:p w14:paraId="69E43F25" w14:textId="526D9AF7" w:rsidR="00033AF2" w:rsidRPr="008A4BE2" w:rsidRDefault="00033AF2" w:rsidP="005508A1">
            <w:pPr>
              <w:spacing w:after="0" w:line="240" w:lineRule="auto"/>
              <w:jc w:val="center"/>
              <w:rPr>
                <w:b/>
                <w:color w:val="F0F0F0"/>
              </w:rPr>
            </w:pPr>
            <w:r w:rsidRPr="008A4BE2">
              <w:rPr>
                <w:b/>
                <w:color w:val="F0F0F0"/>
              </w:rPr>
              <w:t>Estimated breakdown of expenditure 20</w:t>
            </w:r>
            <w:r w:rsidR="0078570B" w:rsidRPr="008A4BE2">
              <w:rPr>
                <w:b/>
                <w:color w:val="F0F0F0"/>
              </w:rPr>
              <w:t>2</w:t>
            </w:r>
            <w:r w:rsidR="005C3B3B">
              <w:rPr>
                <w:b/>
                <w:color w:val="F0F0F0"/>
              </w:rPr>
              <w:t>6</w:t>
            </w:r>
            <w:r w:rsidR="008C4823" w:rsidRPr="008A4BE2">
              <w:rPr>
                <w:b/>
                <w:color w:val="F0F0F0"/>
              </w:rPr>
              <w:t>-2</w:t>
            </w:r>
            <w:r w:rsidR="005C3B3B">
              <w:rPr>
                <w:b/>
                <w:color w:val="F0F0F0"/>
              </w:rPr>
              <w:t>7</w:t>
            </w:r>
            <w:r w:rsidRPr="008A4BE2">
              <w:rPr>
                <w:b/>
                <w:color w:val="F0F0F0"/>
              </w:rPr>
              <w:t xml:space="preserve"> (£k)</w:t>
            </w:r>
          </w:p>
        </w:tc>
      </w:tr>
      <w:tr w:rsidR="00033AF2" w14:paraId="1F7A016F" w14:textId="77777777" w:rsidTr="008A4BE2">
        <w:trPr>
          <w:trHeight w:val="688"/>
        </w:trPr>
        <w:tc>
          <w:tcPr>
            <w:tcW w:w="4644" w:type="dxa"/>
            <w:vMerge/>
            <w:shd w:val="clear" w:color="auto" w:fill="005C4F"/>
          </w:tcPr>
          <w:p w14:paraId="597E9EA3" w14:textId="77777777" w:rsidR="00033AF2" w:rsidRPr="008A4BE2" w:rsidRDefault="00033AF2" w:rsidP="00033AF2">
            <w:pPr>
              <w:spacing w:after="0" w:line="240" w:lineRule="auto"/>
              <w:rPr>
                <w:b/>
                <w:color w:val="F0F0F0"/>
              </w:rPr>
            </w:pPr>
          </w:p>
        </w:tc>
        <w:tc>
          <w:tcPr>
            <w:tcW w:w="4371" w:type="dxa"/>
            <w:vMerge/>
            <w:shd w:val="clear" w:color="auto" w:fill="005C4F"/>
          </w:tcPr>
          <w:p w14:paraId="6998C0FC" w14:textId="77777777" w:rsidR="00033AF2" w:rsidRPr="008A4BE2" w:rsidRDefault="00033AF2" w:rsidP="00033AF2">
            <w:pPr>
              <w:spacing w:after="0" w:line="240" w:lineRule="auto"/>
              <w:rPr>
                <w:b/>
                <w:color w:val="F0F0F0"/>
              </w:rPr>
            </w:pPr>
          </w:p>
        </w:tc>
        <w:tc>
          <w:tcPr>
            <w:tcW w:w="3602" w:type="dxa"/>
            <w:shd w:val="clear" w:color="auto" w:fill="005C4F"/>
          </w:tcPr>
          <w:p w14:paraId="2430615C" w14:textId="77777777" w:rsidR="00033AF2" w:rsidRPr="008A4BE2" w:rsidRDefault="00033AF2" w:rsidP="00033AF2">
            <w:pPr>
              <w:spacing w:after="0" w:line="240" w:lineRule="auto"/>
              <w:jc w:val="center"/>
              <w:rPr>
                <w:color w:val="F0F0F0"/>
              </w:rPr>
            </w:pPr>
            <w:r w:rsidRPr="008A4BE2">
              <w:rPr>
                <w:color w:val="F0F0F0"/>
              </w:rPr>
              <w:t>Provide estimated details planned HERC investment? £k (e.g. tools, equipment, specific upgrades to facilities/estate)</w:t>
            </w:r>
          </w:p>
        </w:tc>
        <w:tc>
          <w:tcPr>
            <w:tcW w:w="1984" w:type="dxa"/>
            <w:shd w:val="clear" w:color="auto" w:fill="005C4F"/>
          </w:tcPr>
          <w:p w14:paraId="6F13C9C8" w14:textId="77777777" w:rsidR="00033AF2" w:rsidRPr="008A4BE2" w:rsidRDefault="00033AF2" w:rsidP="00033AF2">
            <w:pPr>
              <w:spacing w:after="0" w:line="240" w:lineRule="auto"/>
              <w:jc w:val="center"/>
              <w:rPr>
                <w:color w:val="F0F0F0"/>
              </w:rPr>
            </w:pPr>
            <w:r w:rsidRPr="008A4BE2">
              <w:rPr>
                <w:color w:val="F0F0F0"/>
              </w:rPr>
              <w:t>Total project costs</w:t>
            </w:r>
            <w:r w:rsidR="009021DF" w:rsidRPr="008A4BE2">
              <w:rPr>
                <w:color w:val="F0F0F0"/>
              </w:rPr>
              <w:t xml:space="preserve"> (from all sources)</w:t>
            </w:r>
          </w:p>
          <w:p w14:paraId="6530E2CF" w14:textId="77777777" w:rsidR="00033AF2" w:rsidRPr="008A4BE2" w:rsidRDefault="00033AF2" w:rsidP="00033AF2">
            <w:pPr>
              <w:spacing w:after="0" w:line="240" w:lineRule="auto"/>
              <w:jc w:val="center"/>
              <w:rPr>
                <w:color w:val="F0F0F0"/>
              </w:rPr>
            </w:pPr>
            <w:r w:rsidRPr="008A4BE2">
              <w:rPr>
                <w:color w:val="F0F0F0"/>
              </w:rPr>
              <w:t>£k</w:t>
            </w:r>
          </w:p>
        </w:tc>
      </w:tr>
      <w:tr w:rsidR="00033AF2" w14:paraId="16FF5D13" w14:textId="77777777" w:rsidTr="009021DF">
        <w:tc>
          <w:tcPr>
            <w:tcW w:w="4644" w:type="dxa"/>
          </w:tcPr>
          <w:p w14:paraId="2695B7D2" w14:textId="77777777" w:rsidR="00033AF2" w:rsidRDefault="00033AF2" w:rsidP="00033AF2">
            <w:pPr>
              <w:spacing w:after="0" w:line="240" w:lineRule="auto"/>
            </w:pPr>
            <w:r>
              <w:t>Project 1…</w:t>
            </w:r>
          </w:p>
        </w:tc>
        <w:tc>
          <w:tcPr>
            <w:tcW w:w="4371" w:type="dxa"/>
            <w:shd w:val="clear" w:color="auto" w:fill="FFFFFF" w:themeFill="background1"/>
          </w:tcPr>
          <w:p w14:paraId="58B9CB7A" w14:textId="77777777" w:rsidR="00033AF2" w:rsidRDefault="00033AF2" w:rsidP="00033AF2">
            <w:pPr>
              <w:spacing w:after="0" w:line="240" w:lineRule="auto"/>
            </w:pPr>
          </w:p>
        </w:tc>
        <w:tc>
          <w:tcPr>
            <w:tcW w:w="3602" w:type="dxa"/>
            <w:shd w:val="clear" w:color="auto" w:fill="FFFFFF" w:themeFill="background1"/>
          </w:tcPr>
          <w:p w14:paraId="6ABFFF81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62B9DF30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0FB420C9" w14:textId="77777777" w:rsidR="00033AF2" w:rsidRDefault="009021DF" w:rsidP="00033AF2">
            <w:pPr>
              <w:spacing w:after="0" w:line="240" w:lineRule="auto"/>
            </w:pPr>
            <w:r w:rsidRPr="009021DF">
              <w:rPr>
                <w:i/>
              </w:rPr>
              <w:t>Sub-total £</w:t>
            </w:r>
          </w:p>
        </w:tc>
        <w:tc>
          <w:tcPr>
            <w:tcW w:w="1984" w:type="dxa"/>
            <w:shd w:val="clear" w:color="auto" w:fill="FFFFFF" w:themeFill="background1"/>
          </w:tcPr>
          <w:p w14:paraId="0C5A8B86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08A7589E" w14:textId="77777777" w:rsidR="00033AF2" w:rsidRDefault="00033AF2" w:rsidP="00033AF2">
            <w:pPr>
              <w:spacing w:after="0" w:line="240" w:lineRule="auto"/>
            </w:pPr>
          </w:p>
        </w:tc>
      </w:tr>
      <w:tr w:rsidR="00033AF2" w14:paraId="31D0EDFB" w14:textId="77777777" w:rsidTr="009021DF">
        <w:tc>
          <w:tcPr>
            <w:tcW w:w="4644" w:type="dxa"/>
          </w:tcPr>
          <w:p w14:paraId="5DA253CE" w14:textId="77777777" w:rsidR="00033AF2" w:rsidRDefault="00033AF2" w:rsidP="00033AF2">
            <w:pPr>
              <w:spacing w:after="0" w:line="240" w:lineRule="auto"/>
            </w:pPr>
            <w:r>
              <w:t>Project 2…</w:t>
            </w:r>
          </w:p>
        </w:tc>
        <w:tc>
          <w:tcPr>
            <w:tcW w:w="4371" w:type="dxa"/>
          </w:tcPr>
          <w:p w14:paraId="3775DEA0" w14:textId="77777777" w:rsidR="00033AF2" w:rsidRDefault="00033AF2" w:rsidP="00033AF2">
            <w:pPr>
              <w:spacing w:after="0" w:line="240" w:lineRule="auto"/>
            </w:pPr>
          </w:p>
        </w:tc>
        <w:tc>
          <w:tcPr>
            <w:tcW w:w="3602" w:type="dxa"/>
          </w:tcPr>
          <w:p w14:paraId="3FEA8355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22BD1A3D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4BA45F24" w14:textId="77777777" w:rsidR="009021DF" w:rsidRDefault="009021DF" w:rsidP="00033AF2">
            <w:pPr>
              <w:spacing w:after="0" w:line="240" w:lineRule="auto"/>
            </w:pPr>
            <w:r w:rsidRPr="009021DF">
              <w:rPr>
                <w:i/>
              </w:rPr>
              <w:t>Sub-total £</w:t>
            </w:r>
          </w:p>
        </w:tc>
        <w:tc>
          <w:tcPr>
            <w:tcW w:w="1984" w:type="dxa"/>
          </w:tcPr>
          <w:p w14:paraId="7BE2BEC4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44BD6B7A" w14:textId="77777777" w:rsidR="00033AF2" w:rsidRDefault="00033AF2" w:rsidP="00033AF2">
            <w:pPr>
              <w:spacing w:after="0" w:line="240" w:lineRule="auto"/>
            </w:pPr>
          </w:p>
        </w:tc>
      </w:tr>
      <w:tr w:rsidR="00033AF2" w14:paraId="4A92C3FD" w14:textId="77777777" w:rsidTr="009021DF">
        <w:tc>
          <w:tcPr>
            <w:tcW w:w="4644" w:type="dxa"/>
            <w:tcBorders>
              <w:bottom w:val="single" w:sz="4" w:space="0" w:color="000000"/>
            </w:tcBorders>
          </w:tcPr>
          <w:p w14:paraId="374674AD" w14:textId="77777777" w:rsidR="00033AF2" w:rsidRDefault="00033AF2" w:rsidP="00033AF2">
            <w:pPr>
              <w:spacing w:after="0" w:line="240" w:lineRule="auto"/>
            </w:pPr>
            <w:r>
              <w:t>Project 3…</w:t>
            </w:r>
          </w:p>
          <w:p w14:paraId="24F6D70F" w14:textId="77777777" w:rsidR="00737C5E" w:rsidRDefault="00737C5E" w:rsidP="00033AF2">
            <w:pPr>
              <w:spacing w:after="0" w:line="240" w:lineRule="auto"/>
            </w:pPr>
          </w:p>
          <w:p w14:paraId="2CA5157F" w14:textId="77777777" w:rsidR="00737C5E" w:rsidRDefault="00737C5E" w:rsidP="00033AF2">
            <w:pPr>
              <w:spacing w:after="0" w:line="240" w:lineRule="auto"/>
            </w:pPr>
          </w:p>
        </w:tc>
        <w:tc>
          <w:tcPr>
            <w:tcW w:w="4371" w:type="dxa"/>
            <w:tcBorders>
              <w:bottom w:val="single" w:sz="4" w:space="0" w:color="000000"/>
            </w:tcBorders>
          </w:tcPr>
          <w:p w14:paraId="543661B5" w14:textId="77777777" w:rsidR="00033AF2" w:rsidRDefault="00033AF2" w:rsidP="00033AF2">
            <w:pPr>
              <w:spacing w:after="0" w:line="240" w:lineRule="auto"/>
            </w:pPr>
          </w:p>
        </w:tc>
        <w:tc>
          <w:tcPr>
            <w:tcW w:w="3602" w:type="dxa"/>
          </w:tcPr>
          <w:p w14:paraId="454F3BEA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0BBA4DB6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  <w:p w14:paraId="05440075" w14:textId="77777777" w:rsidR="00737C5E" w:rsidRPr="00737C5E" w:rsidRDefault="00737C5E" w:rsidP="00033AF2">
            <w:pPr>
              <w:spacing w:after="0" w:line="240" w:lineRule="auto"/>
              <w:rPr>
                <w:i/>
              </w:rPr>
            </w:pPr>
            <w:r w:rsidRPr="00737C5E">
              <w:rPr>
                <w:i/>
              </w:rPr>
              <w:t>Sub-total £</w:t>
            </w:r>
          </w:p>
        </w:tc>
        <w:tc>
          <w:tcPr>
            <w:tcW w:w="1984" w:type="dxa"/>
          </w:tcPr>
          <w:p w14:paraId="1CD24AF8" w14:textId="77777777" w:rsidR="00033AF2" w:rsidRDefault="00033AF2" w:rsidP="00033AF2">
            <w:pPr>
              <w:spacing w:after="0" w:line="240" w:lineRule="auto"/>
            </w:pPr>
            <w:r>
              <w:t>£</w:t>
            </w:r>
          </w:p>
        </w:tc>
      </w:tr>
      <w:tr w:rsidR="00D93954" w14:paraId="3A46197E" w14:textId="77777777" w:rsidTr="009021DF">
        <w:tc>
          <w:tcPr>
            <w:tcW w:w="4644" w:type="dxa"/>
            <w:tcBorders>
              <w:bottom w:val="single" w:sz="4" w:space="0" w:color="000000"/>
            </w:tcBorders>
          </w:tcPr>
          <w:p w14:paraId="7B75AE14" w14:textId="77777777" w:rsidR="00D93954" w:rsidRDefault="00D93954" w:rsidP="00D93954">
            <w:pPr>
              <w:spacing w:after="0" w:line="240" w:lineRule="auto"/>
            </w:pPr>
            <w:r>
              <w:t>Project 4…</w:t>
            </w:r>
          </w:p>
          <w:p w14:paraId="6CA4280E" w14:textId="77777777" w:rsidR="00D93954" w:rsidRDefault="00D93954" w:rsidP="00D93954">
            <w:pPr>
              <w:spacing w:after="0" w:line="240" w:lineRule="auto"/>
            </w:pPr>
          </w:p>
          <w:p w14:paraId="70A1856A" w14:textId="77777777" w:rsidR="00D93954" w:rsidRDefault="00D93954" w:rsidP="00D93954">
            <w:pPr>
              <w:spacing w:after="0" w:line="240" w:lineRule="auto"/>
            </w:pPr>
          </w:p>
        </w:tc>
        <w:tc>
          <w:tcPr>
            <w:tcW w:w="4371" w:type="dxa"/>
            <w:tcBorders>
              <w:bottom w:val="single" w:sz="4" w:space="0" w:color="000000"/>
            </w:tcBorders>
          </w:tcPr>
          <w:p w14:paraId="7F8815BC" w14:textId="77777777" w:rsidR="00D93954" w:rsidRDefault="00D93954" w:rsidP="00D93954">
            <w:pPr>
              <w:spacing w:after="0" w:line="240" w:lineRule="auto"/>
            </w:pPr>
          </w:p>
        </w:tc>
        <w:tc>
          <w:tcPr>
            <w:tcW w:w="3602" w:type="dxa"/>
          </w:tcPr>
          <w:p w14:paraId="22B6D299" w14:textId="77777777" w:rsidR="00D93954" w:rsidRDefault="00D93954" w:rsidP="00D93954">
            <w:pPr>
              <w:spacing w:after="0" w:line="240" w:lineRule="auto"/>
            </w:pPr>
            <w:r>
              <w:t>£</w:t>
            </w:r>
          </w:p>
          <w:p w14:paraId="5AB9F074" w14:textId="77777777" w:rsidR="00D93954" w:rsidRDefault="00D93954" w:rsidP="00D93954">
            <w:pPr>
              <w:spacing w:after="0" w:line="240" w:lineRule="auto"/>
            </w:pPr>
            <w:r>
              <w:t>£</w:t>
            </w:r>
          </w:p>
          <w:p w14:paraId="2A4A66D0" w14:textId="77777777" w:rsidR="00D93954" w:rsidRPr="00737C5E" w:rsidRDefault="00D93954" w:rsidP="00D93954">
            <w:pPr>
              <w:spacing w:after="0" w:line="240" w:lineRule="auto"/>
              <w:rPr>
                <w:i/>
              </w:rPr>
            </w:pPr>
            <w:r w:rsidRPr="00737C5E">
              <w:rPr>
                <w:i/>
              </w:rPr>
              <w:t>Sub-total £</w:t>
            </w:r>
          </w:p>
        </w:tc>
        <w:tc>
          <w:tcPr>
            <w:tcW w:w="1984" w:type="dxa"/>
          </w:tcPr>
          <w:p w14:paraId="0356F6C8" w14:textId="77777777" w:rsidR="00D93954" w:rsidRDefault="00D93954" w:rsidP="00D93954">
            <w:pPr>
              <w:spacing w:after="0" w:line="240" w:lineRule="auto"/>
            </w:pPr>
            <w:r>
              <w:t>£</w:t>
            </w:r>
          </w:p>
        </w:tc>
      </w:tr>
      <w:tr w:rsidR="00D93954" w14:paraId="3EA3E24D" w14:textId="77777777" w:rsidTr="00ED56FB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2E4CD183" w14:textId="77777777" w:rsidR="00D93954" w:rsidRDefault="00D93954" w:rsidP="00D93954">
            <w:pPr>
              <w:spacing w:after="0" w:line="240" w:lineRule="auto"/>
            </w:pPr>
          </w:p>
        </w:tc>
        <w:tc>
          <w:tcPr>
            <w:tcW w:w="4371" w:type="dxa"/>
            <w:tcBorders>
              <w:left w:val="nil"/>
              <w:bottom w:val="nil"/>
            </w:tcBorders>
          </w:tcPr>
          <w:p w14:paraId="540E6727" w14:textId="77777777" w:rsidR="00D93954" w:rsidRPr="00033AF2" w:rsidRDefault="00D93954" w:rsidP="00D93954">
            <w:pPr>
              <w:spacing w:after="0" w:line="240" w:lineRule="auto"/>
              <w:jc w:val="right"/>
              <w:rPr>
                <w:b/>
              </w:rPr>
            </w:pPr>
            <w:r w:rsidRPr="00033AF2">
              <w:rPr>
                <w:b/>
              </w:rPr>
              <w:t xml:space="preserve">Total </w:t>
            </w:r>
          </w:p>
        </w:tc>
        <w:tc>
          <w:tcPr>
            <w:tcW w:w="3602" w:type="dxa"/>
            <w:shd w:val="clear" w:color="auto" w:fill="auto"/>
          </w:tcPr>
          <w:p w14:paraId="479837D5" w14:textId="77777777" w:rsidR="00D93954" w:rsidRPr="00ED56FB" w:rsidRDefault="00D93954" w:rsidP="00D93954">
            <w:pPr>
              <w:spacing w:after="0" w:line="240" w:lineRule="auto"/>
              <w:rPr>
                <w:b/>
              </w:rPr>
            </w:pPr>
            <w:r w:rsidRPr="00ED56FB">
              <w:rPr>
                <w:b/>
              </w:rPr>
              <w:t>£</w:t>
            </w:r>
          </w:p>
        </w:tc>
        <w:tc>
          <w:tcPr>
            <w:tcW w:w="1984" w:type="dxa"/>
            <w:shd w:val="clear" w:color="auto" w:fill="auto"/>
          </w:tcPr>
          <w:p w14:paraId="35A2B91A" w14:textId="77777777" w:rsidR="00D93954" w:rsidRPr="00ED56FB" w:rsidRDefault="00D93954" w:rsidP="00D93954">
            <w:pPr>
              <w:spacing w:after="0" w:line="240" w:lineRule="auto"/>
              <w:rPr>
                <w:b/>
              </w:rPr>
            </w:pPr>
            <w:r w:rsidRPr="00ED56FB">
              <w:rPr>
                <w:b/>
              </w:rPr>
              <w:t>£</w:t>
            </w:r>
          </w:p>
        </w:tc>
      </w:tr>
    </w:tbl>
    <w:p w14:paraId="302D853B" w14:textId="77777777" w:rsidR="00737C5E" w:rsidRDefault="00737C5E" w:rsidP="00737C5E">
      <w:pPr>
        <w:spacing w:after="0" w:line="240" w:lineRule="auto"/>
        <w:ind w:hanging="284"/>
        <w:rPr>
          <w:b/>
        </w:rPr>
      </w:pPr>
    </w:p>
    <w:p w14:paraId="5D5CF96E" w14:textId="77777777" w:rsidR="00737C5E" w:rsidRDefault="00737C5E" w:rsidP="00737C5E">
      <w:pPr>
        <w:spacing w:after="0" w:line="240" w:lineRule="auto"/>
        <w:ind w:hanging="284"/>
        <w:rPr>
          <w:b/>
        </w:rPr>
      </w:pPr>
    </w:p>
    <w:p w14:paraId="52D9D85C" w14:textId="77777777" w:rsidR="00737C5E" w:rsidRDefault="00737C5E" w:rsidP="00737C5E">
      <w:pPr>
        <w:spacing w:after="0" w:line="240" w:lineRule="auto"/>
        <w:ind w:hanging="284"/>
        <w:rPr>
          <w:b/>
        </w:rPr>
      </w:pPr>
    </w:p>
    <w:p w14:paraId="0A4E34BD" w14:textId="77777777" w:rsidR="00737C5E" w:rsidRDefault="00737C5E" w:rsidP="00737C5E">
      <w:pPr>
        <w:spacing w:after="0" w:line="240" w:lineRule="auto"/>
        <w:ind w:hanging="284"/>
        <w:rPr>
          <w:b/>
        </w:rPr>
      </w:pPr>
    </w:p>
    <w:p w14:paraId="4E8305AE" w14:textId="77777777" w:rsidR="008A4BE2" w:rsidRDefault="008A4BE2" w:rsidP="008A4BE2">
      <w:pPr>
        <w:spacing w:after="0" w:line="240" w:lineRule="auto"/>
        <w:rPr>
          <w:b/>
        </w:rPr>
      </w:pPr>
    </w:p>
    <w:p w14:paraId="60B49820" w14:textId="28227F86" w:rsidR="00161E90" w:rsidRPr="00737C5E" w:rsidRDefault="000F61BF" w:rsidP="008A4BE2">
      <w:pPr>
        <w:spacing w:after="0" w:line="240" w:lineRule="auto"/>
        <w:ind w:left="-284"/>
        <w:rPr>
          <w:b/>
        </w:rPr>
      </w:pPr>
      <w:r>
        <w:rPr>
          <w:b/>
        </w:rPr>
        <w:t>Part 3 – R</w:t>
      </w:r>
      <w:r w:rsidR="00737C5E" w:rsidRPr="00737C5E">
        <w:rPr>
          <w:b/>
        </w:rPr>
        <w:t xml:space="preserve">egulatory </w:t>
      </w:r>
      <w:r>
        <w:rPr>
          <w:b/>
        </w:rPr>
        <w:t>C</w:t>
      </w:r>
      <w:r w:rsidR="00737C5E" w:rsidRPr="00737C5E">
        <w:rPr>
          <w:b/>
        </w:rPr>
        <w:t>ompliance</w:t>
      </w:r>
    </w:p>
    <w:p w14:paraId="0B3CE7BC" w14:textId="77777777" w:rsidR="00737C5E" w:rsidRDefault="00737C5E" w:rsidP="00737C5E">
      <w:pPr>
        <w:spacing w:after="0" w:line="240" w:lineRule="auto"/>
        <w:ind w:hanging="284"/>
        <w:rPr>
          <w:u w:val="single"/>
        </w:rPr>
      </w:pPr>
    </w:p>
    <w:tbl>
      <w:tblPr>
        <w:tblStyle w:val="TableGrid3"/>
        <w:tblW w:w="14601" w:type="dxa"/>
        <w:tblInd w:w="-289" w:type="dxa"/>
        <w:tblLook w:val="04A0" w:firstRow="1" w:lastRow="0" w:firstColumn="1" w:lastColumn="0" w:noHBand="0" w:noVBand="1"/>
      </w:tblPr>
      <w:tblGrid>
        <w:gridCol w:w="5813"/>
        <w:gridCol w:w="8788"/>
      </w:tblGrid>
      <w:tr w:rsidR="00D62960" w:rsidRPr="00D62960" w14:paraId="2A96F554" w14:textId="77777777" w:rsidTr="00D62960">
        <w:tc>
          <w:tcPr>
            <w:tcW w:w="14601" w:type="dxa"/>
            <w:gridSpan w:val="2"/>
            <w:shd w:val="clear" w:color="auto" w:fill="005C4F"/>
          </w:tcPr>
          <w:p w14:paraId="3A92BE2F" w14:textId="3C5C354B" w:rsidR="009021DF" w:rsidRPr="00D62960" w:rsidRDefault="000F61BF" w:rsidP="00246D86">
            <w:pPr>
              <w:rPr>
                <w:rFonts w:asciiTheme="minorBidi" w:hAnsiTheme="minorBidi"/>
                <w:b/>
                <w:bCs/>
                <w:color w:val="F0F0F0"/>
              </w:rPr>
            </w:pPr>
            <w:r w:rsidRPr="00D62960">
              <w:rPr>
                <w:rFonts w:asciiTheme="minorBidi" w:hAnsiTheme="minorBidi"/>
                <w:b/>
                <w:bCs/>
                <w:color w:val="F0F0F0"/>
              </w:rPr>
              <w:lastRenderedPageBreak/>
              <w:t>Regulatory Requirement Compliance</w:t>
            </w:r>
          </w:p>
        </w:tc>
      </w:tr>
      <w:tr w:rsidR="00D62960" w:rsidRPr="00D62960" w14:paraId="79A32E06" w14:textId="77777777" w:rsidTr="00D62960">
        <w:tc>
          <w:tcPr>
            <w:tcW w:w="5813" w:type="dxa"/>
            <w:shd w:val="clear" w:color="auto" w:fill="005C4F"/>
          </w:tcPr>
          <w:p w14:paraId="7C4E72B3" w14:textId="77777777" w:rsidR="000F61BF" w:rsidRPr="00D62960" w:rsidRDefault="000F61BF" w:rsidP="00246D86">
            <w:pPr>
              <w:rPr>
                <w:rFonts w:asciiTheme="minorBidi" w:hAnsiTheme="minorBidi"/>
                <w:b/>
                <w:bCs/>
                <w:color w:val="F0F0F0"/>
              </w:rPr>
            </w:pPr>
            <w:r w:rsidRPr="00D62960">
              <w:rPr>
                <w:rFonts w:asciiTheme="minorBidi" w:hAnsiTheme="minorBidi"/>
                <w:b/>
                <w:bCs/>
                <w:color w:val="F0F0F0"/>
              </w:rPr>
              <w:t>Regulatory Area</w:t>
            </w:r>
          </w:p>
        </w:tc>
        <w:tc>
          <w:tcPr>
            <w:tcW w:w="8788" w:type="dxa"/>
            <w:shd w:val="clear" w:color="auto" w:fill="005C4F"/>
          </w:tcPr>
          <w:p w14:paraId="73F42E5A" w14:textId="0BAEED2F" w:rsidR="000F61BF" w:rsidRPr="00D62960" w:rsidRDefault="000F61BF" w:rsidP="00246D86">
            <w:pPr>
              <w:rPr>
                <w:rFonts w:asciiTheme="minorBidi" w:hAnsiTheme="minorBidi"/>
                <w:b/>
                <w:bCs/>
                <w:i/>
                <w:color w:val="F0F0F0"/>
                <w:szCs w:val="24"/>
              </w:rPr>
            </w:pPr>
            <w:r w:rsidRPr="00D62960">
              <w:rPr>
                <w:rFonts w:asciiTheme="minorBidi" w:hAnsiTheme="minorBidi"/>
                <w:b/>
                <w:bCs/>
                <w:i/>
                <w:color w:val="F0F0F0"/>
                <w:szCs w:val="24"/>
              </w:rPr>
              <w:t>Use drop down menus to confirm:</w:t>
            </w:r>
          </w:p>
        </w:tc>
      </w:tr>
      <w:tr w:rsidR="009021DF" w:rsidRPr="00194675" w14:paraId="3DD3C1C8" w14:textId="77777777" w:rsidTr="00737C5E">
        <w:tc>
          <w:tcPr>
            <w:tcW w:w="5813" w:type="dxa"/>
          </w:tcPr>
          <w:p w14:paraId="04299BC9" w14:textId="77777777" w:rsidR="009021DF" w:rsidRPr="00194675" w:rsidRDefault="009021DF" w:rsidP="009D191D">
            <w:pPr>
              <w:numPr>
                <w:ilvl w:val="0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Arial" w:hAnsi="Arial" w:cs="Arial"/>
                <w:szCs w:val="24"/>
              </w:rPr>
            </w:pPr>
            <w:hyperlink r:id="rId15" w:history="1">
              <w:r w:rsidRPr="00B838A4">
                <w:rPr>
                  <w:rFonts w:ascii="Arial" w:hAnsi="Arial" w:cs="Arial"/>
                  <w:color w:val="467886" w:themeColor="hyperlink"/>
                  <w:szCs w:val="24"/>
                  <w:u w:val="single"/>
                </w:rPr>
                <w:t>Welsh Language Standards (2018)</w:t>
              </w:r>
            </w:hyperlink>
            <w:r w:rsidRPr="00194675">
              <w:rPr>
                <w:rFonts w:ascii="Arial" w:hAnsi="Arial" w:cs="Arial"/>
                <w:szCs w:val="24"/>
              </w:rPr>
              <w:t xml:space="preserve"> </w:t>
            </w:r>
          </w:p>
          <w:p w14:paraId="4B4A2E62" w14:textId="77777777" w:rsidR="009021DF" w:rsidRPr="00194675" w:rsidRDefault="009021DF" w:rsidP="000F61BF">
            <w:pPr>
              <w:ind w:left="454"/>
              <w:contextualSpacing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8788" w:type="dxa"/>
          </w:tcPr>
          <w:sdt>
            <w:sdtPr>
              <w:rPr>
                <w:rFonts w:cs="Arial"/>
                <w:szCs w:val="24"/>
              </w:rPr>
              <w:alias w:val="Welsh Language Standards"/>
              <w:tag w:val="Welsh Language Act"/>
              <w:id w:val="198907439"/>
              <w:placeholder>
                <w:docPart w:val="EBC2B9E86E89453AA1755D340AEA3B60"/>
              </w:placeholder>
              <w:showingPlcHdr/>
              <w:comboBox>
                <w:listItem w:value="Choose an item."/>
                <w:listItem w:displayText="The proposed activities comply with Welsh Language Standards 2018" w:value="This proposed activities comply with "/>
                <w:listItem w:displayText="The proposed activities do not comply with Welsh Language Standards 2018" w:value="The proposal does not comply with Welsh Language Standards 2018"/>
              </w:comboBox>
            </w:sdtPr>
            <w:sdtEndPr/>
            <w:sdtContent>
              <w:p w14:paraId="77E24090" w14:textId="77777777" w:rsidR="009021DF" w:rsidRPr="00194675" w:rsidRDefault="009021DF" w:rsidP="009D191D">
                <w:pPr>
                  <w:rPr>
                    <w:rFonts w:ascii="Arial" w:hAnsi="Arial" w:cs="Arial"/>
                    <w:szCs w:val="24"/>
                  </w:rPr>
                </w:pPr>
                <w:r w:rsidRPr="00B838A4">
                  <w:rPr>
                    <w:rFonts w:ascii="Arial" w:hAnsi="Arial" w:cs="Arial"/>
                    <w:color w:val="808080"/>
                    <w:szCs w:val="24"/>
                  </w:rPr>
                  <w:t>Choose an item.</w:t>
                </w:r>
              </w:p>
            </w:sdtContent>
          </w:sdt>
        </w:tc>
      </w:tr>
      <w:tr w:rsidR="009021DF" w:rsidRPr="00194675" w14:paraId="117FE86C" w14:textId="77777777" w:rsidTr="00737C5E">
        <w:tc>
          <w:tcPr>
            <w:tcW w:w="5813" w:type="dxa"/>
          </w:tcPr>
          <w:p w14:paraId="7FBDFE07" w14:textId="77777777" w:rsidR="009021DF" w:rsidRPr="00194675" w:rsidRDefault="009021DF" w:rsidP="009D191D">
            <w:pPr>
              <w:numPr>
                <w:ilvl w:val="0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Arial" w:hAnsi="Arial" w:cs="Arial"/>
                <w:szCs w:val="24"/>
              </w:rPr>
            </w:pPr>
            <w:r w:rsidRPr="00194675">
              <w:rPr>
                <w:rFonts w:ascii="Arial" w:hAnsi="Arial" w:cs="Arial"/>
                <w:szCs w:val="24"/>
              </w:rPr>
              <w:t>Equality Impact Assessment</w:t>
            </w:r>
          </w:p>
          <w:p w14:paraId="36C753B8" w14:textId="77777777" w:rsidR="009021DF" w:rsidRPr="00194675" w:rsidRDefault="009021DF" w:rsidP="00737C5E">
            <w:pPr>
              <w:ind w:left="454"/>
              <w:contextualSpacing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8788" w:type="dxa"/>
          </w:tcPr>
          <w:sdt>
            <w:sdtPr>
              <w:rPr>
                <w:rFonts w:cs="Arial"/>
                <w:szCs w:val="24"/>
              </w:rPr>
              <w:alias w:val="Equality Impact"/>
              <w:tag w:val="Equality Impact"/>
              <w:id w:val="-616672984"/>
              <w:placeholder>
                <w:docPart w:val="EBC2B9E86E89453AA1755D340AEA3B60"/>
              </w:placeholder>
              <w:showingPlcHdr/>
              <w:comboBox>
                <w:listItem w:value="Choose an item."/>
                <w:listItem w:displayText="This funding proposal has been Equality Impact Assessed" w:value="This funding proposal has been Equality Impact Assessed"/>
                <w:listItem w:displayText="This funding proposal has been Equality Impact Screened" w:value="This funding proposal has been Equality Impact Screened"/>
                <w:listItem w:displayText="This funding proposal has not been Equality Impact Assessed" w:value="This funding proposal has not been Equality Impact Assessed"/>
              </w:comboBox>
            </w:sdtPr>
            <w:sdtEndPr/>
            <w:sdtContent>
              <w:p w14:paraId="17E39961" w14:textId="77777777" w:rsidR="009021DF" w:rsidRPr="00194675" w:rsidRDefault="009021DF" w:rsidP="009D191D">
                <w:pPr>
                  <w:rPr>
                    <w:rFonts w:ascii="Arial" w:hAnsi="Arial" w:cs="Arial"/>
                    <w:szCs w:val="24"/>
                  </w:rPr>
                </w:pPr>
                <w:r w:rsidRPr="00B838A4">
                  <w:rPr>
                    <w:rFonts w:ascii="Arial" w:hAnsi="Arial" w:cs="Arial"/>
                    <w:color w:val="808080"/>
                    <w:szCs w:val="24"/>
                  </w:rPr>
                  <w:t>Choose an item.</w:t>
                </w:r>
              </w:p>
            </w:sdtContent>
          </w:sdt>
        </w:tc>
      </w:tr>
      <w:tr w:rsidR="009021DF" w:rsidRPr="00194675" w14:paraId="69CE0EE8" w14:textId="77777777" w:rsidTr="00737C5E">
        <w:tc>
          <w:tcPr>
            <w:tcW w:w="5813" w:type="dxa"/>
          </w:tcPr>
          <w:p w14:paraId="730423F7" w14:textId="77777777" w:rsidR="009021DF" w:rsidRPr="00B838A4" w:rsidRDefault="009021DF" w:rsidP="009D191D">
            <w:pPr>
              <w:numPr>
                <w:ilvl w:val="0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Arial" w:hAnsi="Arial" w:cs="Arial"/>
                <w:szCs w:val="24"/>
              </w:rPr>
            </w:pPr>
            <w:hyperlink r:id="rId16" w:history="1">
              <w:r w:rsidRPr="00B838A4">
                <w:rPr>
                  <w:rFonts w:ascii="Arial" w:hAnsi="Arial" w:cs="Arial"/>
                  <w:color w:val="467886" w:themeColor="hyperlink"/>
                  <w:szCs w:val="24"/>
                  <w:u w:val="single"/>
                </w:rPr>
                <w:t>Well-being of Future Generations Act (2015)</w:t>
              </w:r>
            </w:hyperlink>
          </w:p>
          <w:p w14:paraId="00E4A56F" w14:textId="77777777" w:rsidR="009021DF" w:rsidRPr="00194675" w:rsidRDefault="009021DF" w:rsidP="000F61BF">
            <w:pPr>
              <w:ind w:left="454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8788" w:type="dxa"/>
          </w:tcPr>
          <w:sdt>
            <w:sdtPr>
              <w:rPr>
                <w:rFonts w:cs="Arial"/>
                <w:szCs w:val="24"/>
              </w:rPr>
              <w:alias w:val="WFG Act"/>
              <w:tag w:val="WFG Act"/>
              <w:id w:val="658346806"/>
              <w:placeholder>
                <w:docPart w:val="EBC2B9E86E89453AA1755D340AEA3B60"/>
              </w:placeholder>
              <w:showingPlcHdr/>
              <w:dropDownList>
                <w:listItem w:value="Choose an item."/>
                <w:listItem w:displayText="The proposed activities will contribute towards the aims of the WFG Act 2015" w:value="The proposed activities will contribute towards the aims of the WFG Act 2015"/>
              </w:dropDownList>
            </w:sdtPr>
            <w:sdtEndPr/>
            <w:sdtContent>
              <w:p w14:paraId="5EAB399C" w14:textId="77777777" w:rsidR="009021DF" w:rsidRPr="00194675" w:rsidRDefault="009021DF" w:rsidP="009D191D">
                <w:pPr>
                  <w:rPr>
                    <w:rFonts w:ascii="Arial" w:hAnsi="Arial" w:cs="Arial"/>
                    <w:szCs w:val="24"/>
                  </w:rPr>
                </w:pPr>
                <w:r w:rsidRPr="00E5083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</w:tbl>
    <w:p w14:paraId="211EBB8A" w14:textId="77777777" w:rsidR="00033AF2" w:rsidRDefault="00033AF2" w:rsidP="00382496">
      <w:pPr>
        <w:spacing w:after="0" w:line="240" w:lineRule="auto"/>
        <w:rPr>
          <w:u w:val="single"/>
        </w:rPr>
      </w:pPr>
    </w:p>
    <w:p w14:paraId="330D6E22" w14:textId="77777777" w:rsidR="00737C5E" w:rsidRDefault="00737C5E" w:rsidP="00382496">
      <w:pPr>
        <w:spacing w:after="0" w:line="240" w:lineRule="auto"/>
        <w:rPr>
          <w:u w:val="single"/>
        </w:rPr>
      </w:pPr>
    </w:p>
    <w:p w14:paraId="2546CF64" w14:textId="77777777" w:rsidR="00167E06" w:rsidRDefault="00535B65" w:rsidP="00382496">
      <w:pPr>
        <w:pStyle w:val="NoSpacing"/>
      </w:pPr>
      <w:r w:rsidRPr="00535B65">
        <w:t>I confirm that</w:t>
      </w:r>
      <w:r w:rsidR="00167E06">
        <w:t>:</w:t>
      </w:r>
    </w:p>
    <w:p w14:paraId="288EFC48" w14:textId="3C206300" w:rsidR="00167E06" w:rsidRDefault="00167E06" w:rsidP="00167E06">
      <w:pPr>
        <w:pStyle w:val="NoSpacing"/>
        <w:numPr>
          <w:ilvl w:val="0"/>
          <w:numId w:val="1"/>
        </w:numPr>
      </w:pPr>
      <w:r>
        <w:t>P</w:t>
      </w:r>
      <w:r w:rsidR="00887EAA">
        <w:t xml:space="preserve">art 1 of this report provides an </w:t>
      </w:r>
      <w:r w:rsidR="00535B65">
        <w:t>accurate summary o</w:t>
      </w:r>
      <w:r w:rsidR="00535B65" w:rsidRPr="00535B65">
        <w:t xml:space="preserve">f the </w:t>
      </w:r>
      <w:r w:rsidR="00887EAA">
        <w:t>use of HERC funding in 20</w:t>
      </w:r>
      <w:r w:rsidR="00C23B1D">
        <w:t>2</w:t>
      </w:r>
      <w:r w:rsidR="004B5546">
        <w:t>5</w:t>
      </w:r>
      <w:r w:rsidR="00157F7C">
        <w:t>-2</w:t>
      </w:r>
      <w:r w:rsidR="004B5546">
        <w:t>6</w:t>
      </w:r>
      <w:r w:rsidR="00887EAA">
        <w:t xml:space="preserve"> (spent </w:t>
      </w:r>
      <w:r w:rsidR="00514030">
        <w:t>or</w:t>
      </w:r>
      <w:r>
        <w:t xml:space="preserve"> </w:t>
      </w:r>
      <w:r w:rsidR="00887EAA">
        <w:t>committed</w:t>
      </w:r>
      <w:r w:rsidR="00394DB6">
        <w:t xml:space="preserve"> </w:t>
      </w:r>
      <w:r w:rsidR="00514030">
        <w:t xml:space="preserve">to </w:t>
      </w:r>
      <w:r w:rsidR="00157F7C">
        <w:t>April 202</w:t>
      </w:r>
      <w:r w:rsidR="004B5546">
        <w:t>6</w:t>
      </w:r>
      <w:r w:rsidR="00887EAA">
        <w:t>)</w:t>
      </w:r>
      <w:r>
        <w:t>;</w:t>
      </w:r>
    </w:p>
    <w:p w14:paraId="10711E8A" w14:textId="109D7052" w:rsidR="007C5369" w:rsidRPr="00535B65" w:rsidRDefault="007C4C06" w:rsidP="00167E06">
      <w:pPr>
        <w:pStyle w:val="NoSpacing"/>
        <w:numPr>
          <w:ilvl w:val="0"/>
          <w:numId w:val="1"/>
        </w:numPr>
      </w:pPr>
      <w:r>
        <w:t xml:space="preserve">Part 2 of this form provides an indicative indication of intended </w:t>
      </w:r>
      <w:r w:rsidR="00394DB6">
        <w:t xml:space="preserve">HERC supported </w:t>
      </w:r>
      <w:r>
        <w:t>projects in the financial year 20</w:t>
      </w:r>
      <w:r w:rsidR="003D1F0B">
        <w:t>2</w:t>
      </w:r>
      <w:r w:rsidR="004B5546">
        <w:t>6</w:t>
      </w:r>
      <w:r w:rsidR="00157F7C">
        <w:t>-2</w:t>
      </w:r>
      <w:r w:rsidR="004B5546">
        <w:t>7</w:t>
      </w:r>
      <w:r>
        <w:t xml:space="preserve"> </w:t>
      </w:r>
      <w:r w:rsidR="00244738">
        <w:t xml:space="preserve">on the assumption that a comparable level of research funding will be provided in </w:t>
      </w:r>
      <w:r w:rsidR="005508A1">
        <w:t>that year</w:t>
      </w:r>
      <w:r>
        <w:t>.</w:t>
      </w:r>
      <w:r w:rsidR="00535B65">
        <w:t xml:space="preserve"> </w:t>
      </w:r>
    </w:p>
    <w:p w14:paraId="5EAD5971" w14:textId="77777777" w:rsidR="00535B65" w:rsidRDefault="00535B65" w:rsidP="00382496">
      <w:pPr>
        <w:pStyle w:val="NoSpacing"/>
      </w:pPr>
    </w:p>
    <w:p w14:paraId="3B4D1E91" w14:textId="77777777" w:rsidR="00382496" w:rsidRPr="00535B65" w:rsidRDefault="00382496" w:rsidP="00382496">
      <w:pPr>
        <w:pStyle w:val="NoSpacing"/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3970"/>
        <w:gridCol w:w="10631"/>
      </w:tblGrid>
      <w:tr w:rsidR="00382496" w14:paraId="18195ECB" w14:textId="77777777" w:rsidTr="004B5546">
        <w:tc>
          <w:tcPr>
            <w:tcW w:w="3970" w:type="dxa"/>
            <w:shd w:val="clear" w:color="auto" w:fill="005C4F"/>
          </w:tcPr>
          <w:p w14:paraId="189A6457" w14:textId="77777777" w:rsidR="00382496" w:rsidRPr="004B5546" w:rsidRDefault="00167E06" w:rsidP="00167E06">
            <w:pPr>
              <w:spacing w:after="0" w:line="240" w:lineRule="auto"/>
              <w:rPr>
                <w:b/>
                <w:color w:val="F0F0F0"/>
              </w:rPr>
            </w:pPr>
            <w:r w:rsidRPr="004B5546">
              <w:rPr>
                <w:b/>
                <w:color w:val="F0F0F0"/>
              </w:rPr>
              <w:t>Signature:</w:t>
            </w:r>
          </w:p>
          <w:p w14:paraId="760811E7" w14:textId="77777777" w:rsidR="00167E06" w:rsidRPr="004B5546" w:rsidRDefault="00EB5CE6" w:rsidP="00167E06">
            <w:pPr>
              <w:spacing w:after="0" w:line="240" w:lineRule="auto"/>
              <w:rPr>
                <w:b/>
                <w:color w:val="F0F0F0"/>
              </w:rPr>
            </w:pPr>
            <w:r w:rsidRPr="004B5546">
              <w:rPr>
                <w:b/>
                <w:color w:val="F0F0F0"/>
              </w:rPr>
              <w:t>Vice-Chancellor</w:t>
            </w:r>
          </w:p>
          <w:p w14:paraId="2EA3C2E1" w14:textId="77777777" w:rsidR="00EB5CE6" w:rsidRPr="004B5546" w:rsidRDefault="00EB5CE6" w:rsidP="00167E06">
            <w:pPr>
              <w:spacing w:after="0" w:line="240" w:lineRule="auto"/>
              <w:rPr>
                <w:b/>
                <w:color w:val="F0F0F0"/>
              </w:rPr>
            </w:pPr>
          </w:p>
        </w:tc>
        <w:tc>
          <w:tcPr>
            <w:tcW w:w="10631" w:type="dxa"/>
          </w:tcPr>
          <w:p w14:paraId="5B78043C" w14:textId="77777777" w:rsidR="00382496" w:rsidRDefault="00382496" w:rsidP="00167E06">
            <w:pPr>
              <w:spacing w:after="0" w:line="240" w:lineRule="auto"/>
            </w:pPr>
          </w:p>
          <w:p w14:paraId="26474B1D" w14:textId="77777777" w:rsidR="009021DF" w:rsidRDefault="009021DF" w:rsidP="00167E06">
            <w:pPr>
              <w:spacing w:after="0" w:line="240" w:lineRule="auto"/>
            </w:pPr>
          </w:p>
        </w:tc>
      </w:tr>
      <w:tr w:rsidR="00382496" w14:paraId="79E6DA8F" w14:textId="77777777" w:rsidTr="004B5546">
        <w:tc>
          <w:tcPr>
            <w:tcW w:w="3970" w:type="dxa"/>
            <w:shd w:val="clear" w:color="auto" w:fill="005C4F"/>
          </w:tcPr>
          <w:p w14:paraId="2056619F" w14:textId="77777777" w:rsidR="00382496" w:rsidRPr="004B5546" w:rsidRDefault="00EB1EE6" w:rsidP="00167E06">
            <w:pPr>
              <w:spacing w:after="0" w:line="240" w:lineRule="auto"/>
              <w:rPr>
                <w:b/>
                <w:color w:val="F0F0F0"/>
              </w:rPr>
            </w:pPr>
            <w:r w:rsidRPr="004B5546">
              <w:rPr>
                <w:b/>
                <w:color w:val="F0F0F0"/>
              </w:rPr>
              <w:t>Date:</w:t>
            </w:r>
          </w:p>
          <w:p w14:paraId="2CEBDC5E" w14:textId="77777777" w:rsidR="00167E06" w:rsidRPr="004B5546" w:rsidRDefault="00167E06" w:rsidP="00167E06">
            <w:pPr>
              <w:spacing w:after="0" w:line="240" w:lineRule="auto"/>
              <w:rPr>
                <w:b/>
                <w:color w:val="F0F0F0"/>
              </w:rPr>
            </w:pPr>
          </w:p>
        </w:tc>
        <w:tc>
          <w:tcPr>
            <w:tcW w:w="10631" w:type="dxa"/>
          </w:tcPr>
          <w:p w14:paraId="6F71C030" w14:textId="77777777" w:rsidR="00382496" w:rsidRDefault="00382496" w:rsidP="00167E06">
            <w:pPr>
              <w:spacing w:after="0" w:line="240" w:lineRule="auto"/>
            </w:pPr>
          </w:p>
        </w:tc>
      </w:tr>
    </w:tbl>
    <w:p w14:paraId="285B9A29" w14:textId="77777777" w:rsidR="00535B65" w:rsidRDefault="00535B65" w:rsidP="00382496">
      <w:pPr>
        <w:pStyle w:val="NoSpacing"/>
      </w:pPr>
    </w:p>
    <w:p w14:paraId="5D35D442" w14:textId="77777777" w:rsidR="00C146CD" w:rsidRDefault="00C146CD" w:rsidP="00C146CD">
      <w:pPr>
        <w:spacing w:after="0" w:line="240" w:lineRule="auto"/>
      </w:pPr>
    </w:p>
    <w:p w14:paraId="751CDF1C" w14:textId="77777777" w:rsidR="00C146CD" w:rsidRDefault="00C146CD" w:rsidP="00C146CD">
      <w:pPr>
        <w:spacing w:after="0" w:line="240" w:lineRule="auto"/>
      </w:pPr>
    </w:p>
    <w:p w14:paraId="6FA82E07" w14:textId="77777777" w:rsidR="00C146CD" w:rsidRDefault="00C146CD" w:rsidP="00C146CD">
      <w:pPr>
        <w:spacing w:after="0" w:line="240" w:lineRule="auto"/>
      </w:pPr>
    </w:p>
    <w:p w14:paraId="21FAC24C" w14:textId="6CB5FF0D" w:rsidR="00C146CD" w:rsidRPr="00C146CD" w:rsidRDefault="00C146CD" w:rsidP="00C146CD">
      <w:pPr>
        <w:spacing w:after="0" w:line="240" w:lineRule="auto"/>
      </w:pPr>
      <w:r>
        <w:t>NB: t</w:t>
      </w:r>
      <w:r w:rsidRPr="00C146CD">
        <w:t>his report should be completed and submitted</w:t>
      </w:r>
      <w:r>
        <w:t xml:space="preserve"> to </w:t>
      </w:r>
      <w:r w:rsidR="004B5546">
        <w:t xml:space="preserve">Hayley Moss </w:t>
      </w:r>
      <w:hyperlink r:id="rId17" w:history="1">
        <w:r w:rsidR="00680FBF" w:rsidRPr="00AE47D9">
          <w:rPr>
            <w:rStyle w:val="Hyperlink"/>
          </w:rPr>
          <w:t>research@medr.cymru</w:t>
        </w:r>
      </w:hyperlink>
      <w:r w:rsidR="006A16F4">
        <w:t xml:space="preserve"> </w:t>
      </w:r>
      <w:r w:rsidRPr="00C146CD">
        <w:t xml:space="preserve">by </w:t>
      </w:r>
      <w:r w:rsidR="008C4823" w:rsidRPr="003E6BF3">
        <w:rPr>
          <w:b/>
        </w:rPr>
        <w:t>1</w:t>
      </w:r>
      <w:r w:rsidR="003E6BF3" w:rsidRPr="003E6BF3">
        <w:rPr>
          <w:b/>
        </w:rPr>
        <w:t>3</w:t>
      </w:r>
      <w:r w:rsidR="00C23B1D" w:rsidRPr="003E6BF3">
        <w:rPr>
          <w:b/>
        </w:rPr>
        <w:t xml:space="preserve"> February</w:t>
      </w:r>
      <w:r w:rsidRPr="003E6BF3">
        <w:rPr>
          <w:b/>
        </w:rPr>
        <w:t xml:space="preserve"> 202</w:t>
      </w:r>
      <w:r w:rsidR="003E6BF3" w:rsidRPr="003E6BF3">
        <w:rPr>
          <w:b/>
        </w:rPr>
        <w:t>6</w:t>
      </w:r>
      <w:r w:rsidRPr="003E6BF3">
        <w:t>.</w:t>
      </w:r>
    </w:p>
    <w:sectPr w:rsidR="00C146CD" w:rsidRPr="00C146CD" w:rsidSect="00680FBF">
      <w:headerReference w:type="default" r:id="rId18"/>
      <w:footerReference w:type="default" r:id="rId19"/>
      <w:pgSz w:w="16838" w:h="11906" w:orient="landscape"/>
      <w:pgMar w:top="1440" w:right="1103" w:bottom="993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6A2A" w14:textId="77777777" w:rsidR="00160BE4" w:rsidRDefault="00160BE4" w:rsidP="00223574">
      <w:pPr>
        <w:spacing w:after="0" w:line="240" w:lineRule="auto"/>
      </w:pPr>
      <w:r>
        <w:separator/>
      </w:r>
    </w:p>
  </w:endnote>
  <w:endnote w:type="continuationSeparator" w:id="0">
    <w:p w14:paraId="789FDF80" w14:textId="77777777" w:rsidR="00160BE4" w:rsidRDefault="00160BE4" w:rsidP="00223574">
      <w:pPr>
        <w:spacing w:after="0" w:line="240" w:lineRule="auto"/>
      </w:pPr>
      <w:r>
        <w:continuationSeparator/>
      </w:r>
    </w:p>
  </w:endnote>
  <w:endnote w:type="continuationNotice" w:id="1">
    <w:p w14:paraId="5B6DF135" w14:textId="77777777" w:rsidR="00160BE4" w:rsidRDefault="00160B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06686"/>
      <w:docPartObj>
        <w:docPartGallery w:val="Page Numbers (Bottom of Page)"/>
        <w:docPartUnique/>
      </w:docPartObj>
    </w:sdtPr>
    <w:sdtEndPr>
      <w:rPr>
        <w:b/>
        <w:bCs/>
        <w:noProof/>
        <w:color w:val="005C4F" w:themeColor="accent1"/>
        <w:sz w:val="22"/>
        <w:szCs w:val="20"/>
      </w:rPr>
    </w:sdtEndPr>
    <w:sdtContent>
      <w:p w14:paraId="4DD442B2" w14:textId="288F4C57" w:rsidR="00535C90" w:rsidRPr="00680FBF" w:rsidRDefault="00535C90" w:rsidP="000352D7">
        <w:pPr>
          <w:pStyle w:val="Footer"/>
          <w:jc w:val="center"/>
          <w:rPr>
            <w:b/>
            <w:bCs/>
            <w:color w:val="005C4F" w:themeColor="accent1"/>
            <w:sz w:val="22"/>
            <w:szCs w:val="20"/>
          </w:rPr>
        </w:pPr>
        <w:r w:rsidRPr="00680FBF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680FBF">
          <w:rPr>
            <w:b/>
            <w:bCs/>
            <w:color w:val="005C4F" w:themeColor="accent1"/>
            <w:sz w:val="22"/>
            <w:szCs w:val="20"/>
          </w:rPr>
          <w:instrText xml:space="preserve"> PAGE   \* MERGEFORMAT </w:instrText>
        </w:r>
        <w:r w:rsidRPr="00680FBF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="00F730A7" w:rsidRPr="00680FBF">
          <w:rPr>
            <w:b/>
            <w:bCs/>
            <w:noProof/>
            <w:color w:val="005C4F" w:themeColor="accent1"/>
            <w:sz w:val="22"/>
            <w:szCs w:val="20"/>
          </w:rPr>
          <w:t>4</w:t>
        </w:r>
        <w:r w:rsidRPr="00680FBF">
          <w:rPr>
            <w:b/>
            <w:bCs/>
            <w:noProof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7222" w14:textId="77777777" w:rsidR="00160BE4" w:rsidRDefault="00160BE4" w:rsidP="00223574">
      <w:pPr>
        <w:spacing w:after="0" w:line="240" w:lineRule="auto"/>
      </w:pPr>
      <w:r>
        <w:separator/>
      </w:r>
    </w:p>
  </w:footnote>
  <w:footnote w:type="continuationSeparator" w:id="0">
    <w:p w14:paraId="1668EB84" w14:textId="77777777" w:rsidR="00160BE4" w:rsidRDefault="00160BE4" w:rsidP="00223574">
      <w:pPr>
        <w:spacing w:after="0" w:line="240" w:lineRule="auto"/>
      </w:pPr>
      <w:r>
        <w:continuationSeparator/>
      </w:r>
    </w:p>
  </w:footnote>
  <w:footnote w:type="continuationNotice" w:id="1">
    <w:p w14:paraId="2F2A702C" w14:textId="77777777" w:rsidR="00160BE4" w:rsidRDefault="00160B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816B" w14:textId="6F13471D" w:rsidR="00382496" w:rsidRPr="00382496" w:rsidRDefault="002B30CA" w:rsidP="00680FBF">
    <w:pPr>
      <w:pStyle w:val="Header"/>
      <w:rPr>
        <w:b/>
      </w:rPr>
    </w:pPr>
    <w:r w:rsidRPr="00680FB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13F12E" wp14:editId="453DCDCE">
          <wp:simplePos x="0" y="0"/>
          <wp:positionH relativeFrom="margin">
            <wp:posOffset>7639050</wp:posOffset>
          </wp:positionH>
          <wp:positionV relativeFrom="paragraph">
            <wp:posOffset>-258445</wp:posOffset>
          </wp:positionV>
          <wp:extent cx="1409700" cy="665480"/>
          <wp:effectExtent l="0" t="0" r="0" b="1270"/>
          <wp:wrapNone/>
          <wp:docPr id="928061884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0FBF">
      <w:rPr>
        <w:b/>
      </w:rPr>
      <w:t>Medr</w:t>
    </w:r>
    <w:r w:rsidR="007D4749" w:rsidRPr="00680FBF">
      <w:rPr>
        <w:b/>
      </w:rPr>
      <w:t>/2025/16</w:t>
    </w:r>
    <w:r w:rsidR="0078570B" w:rsidRPr="00680FBF">
      <w:rPr>
        <w:b/>
      </w:rPr>
      <w:t xml:space="preserve">: Annex </w:t>
    </w:r>
    <w:r w:rsidR="00982B6C" w:rsidRPr="00680FBF">
      <w:rPr>
        <w:b/>
      </w:rPr>
      <w:t>B</w:t>
    </w:r>
    <w:r w:rsidR="0078570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6C"/>
    <w:multiLevelType w:val="hybridMultilevel"/>
    <w:tmpl w:val="56648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32F5A"/>
    <w:multiLevelType w:val="hybridMultilevel"/>
    <w:tmpl w:val="73829FE4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45A4E"/>
    <w:multiLevelType w:val="hybridMultilevel"/>
    <w:tmpl w:val="FFDEB034"/>
    <w:lvl w:ilvl="0" w:tplc="0BC4DCC4">
      <w:start w:val="1"/>
      <w:numFmt w:val="decimal"/>
      <w:lvlText w:val="%1."/>
      <w:lvlJc w:val="left"/>
      <w:pPr>
        <w:ind w:left="927" w:hanging="360"/>
      </w:pPr>
      <w:rPr>
        <w:rFonts w:hint="default"/>
        <w:color w:val="F0F0F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3902D8"/>
    <w:multiLevelType w:val="hybridMultilevel"/>
    <w:tmpl w:val="246E1990"/>
    <w:lvl w:ilvl="0" w:tplc="7F22D0C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929404">
    <w:abstractNumId w:val="0"/>
  </w:num>
  <w:num w:numId="2" w16cid:durableId="436759881">
    <w:abstractNumId w:val="1"/>
  </w:num>
  <w:num w:numId="3" w16cid:durableId="1707483833">
    <w:abstractNumId w:val="3"/>
  </w:num>
  <w:num w:numId="4" w16cid:durableId="174387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5B"/>
    <w:rsid w:val="000157B0"/>
    <w:rsid w:val="00023B06"/>
    <w:rsid w:val="00033AF2"/>
    <w:rsid w:val="000352D7"/>
    <w:rsid w:val="00040418"/>
    <w:rsid w:val="00072DC8"/>
    <w:rsid w:val="00072E26"/>
    <w:rsid w:val="000D1FAE"/>
    <w:rsid w:val="000F0AB4"/>
    <w:rsid w:val="000F31B6"/>
    <w:rsid w:val="000F61BF"/>
    <w:rsid w:val="00151722"/>
    <w:rsid w:val="00157F7C"/>
    <w:rsid w:val="00160BE4"/>
    <w:rsid w:val="00161E90"/>
    <w:rsid w:val="00167E06"/>
    <w:rsid w:val="00173EBD"/>
    <w:rsid w:val="001741D7"/>
    <w:rsid w:val="001958FA"/>
    <w:rsid w:val="001A7F8D"/>
    <w:rsid w:val="001D27FA"/>
    <w:rsid w:val="001E5247"/>
    <w:rsid w:val="001F1338"/>
    <w:rsid w:val="001F31EA"/>
    <w:rsid w:val="00215A61"/>
    <w:rsid w:val="00223574"/>
    <w:rsid w:val="00227027"/>
    <w:rsid w:val="00234C4B"/>
    <w:rsid w:val="00240C60"/>
    <w:rsid w:val="00244738"/>
    <w:rsid w:val="00246D86"/>
    <w:rsid w:val="002853F4"/>
    <w:rsid w:val="002969EA"/>
    <w:rsid w:val="002B30CA"/>
    <w:rsid w:val="002D22D0"/>
    <w:rsid w:val="002D57BD"/>
    <w:rsid w:val="002E42CC"/>
    <w:rsid w:val="00366ABD"/>
    <w:rsid w:val="003739AB"/>
    <w:rsid w:val="00382496"/>
    <w:rsid w:val="0039210E"/>
    <w:rsid w:val="00394DB6"/>
    <w:rsid w:val="003A7AC6"/>
    <w:rsid w:val="003D1F0B"/>
    <w:rsid w:val="003D4568"/>
    <w:rsid w:val="003D5D5D"/>
    <w:rsid w:val="003E6BF3"/>
    <w:rsid w:val="004279FE"/>
    <w:rsid w:val="00472BE0"/>
    <w:rsid w:val="004B5546"/>
    <w:rsid w:val="00505DCD"/>
    <w:rsid w:val="00514030"/>
    <w:rsid w:val="00524A5B"/>
    <w:rsid w:val="00535B65"/>
    <w:rsid w:val="00535C90"/>
    <w:rsid w:val="005508A1"/>
    <w:rsid w:val="005739E5"/>
    <w:rsid w:val="00574BCA"/>
    <w:rsid w:val="00574EE5"/>
    <w:rsid w:val="00583F61"/>
    <w:rsid w:val="005906EB"/>
    <w:rsid w:val="005A22DC"/>
    <w:rsid w:val="005A761D"/>
    <w:rsid w:val="005B0681"/>
    <w:rsid w:val="005B3743"/>
    <w:rsid w:val="005C3B3B"/>
    <w:rsid w:val="005D0506"/>
    <w:rsid w:val="005E2BAC"/>
    <w:rsid w:val="0060598C"/>
    <w:rsid w:val="006344C5"/>
    <w:rsid w:val="00635150"/>
    <w:rsid w:val="00663DD0"/>
    <w:rsid w:val="00680FBF"/>
    <w:rsid w:val="0068414E"/>
    <w:rsid w:val="0069751C"/>
    <w:rsid w:val="006A16F4"/>
    <w:rsid w:val="006B1996"/>
    <w:rsid w:val="006C17D9"/>
    <w:rsid w:val="00702CA7"/>
    <w:rsid w:val="007245BD"/>
    <w:rsid w:val="00737C5E"/>
    <w:rsid w:val="007537BD"/>
    <w:rsid w:val="0077071F"/>
    <w:rsid w:val="00771E86"/>
    <w:rsid w:val="0077311D"/>
    <w:rsid w:val="0078570B"/>
    <w:rsid w:val="007A7E92"/>
    <w:rsid w:val="007C4C06"/>
    <w:rsid w:val="007C5369"/>
    <w:rsid w:val="007D4749"/>
    <w:rsid w:val="00801667"/>
    <w:rsid w:val="00802952"/>
    <w:rsid w:val="00824186"/>
    <w:rsid w:val="00827F13"/>
    <w:rsid w:val="008331AC"/>
    <w:rsid w:val="00865A1C"/>
    <w:rsid w:val="008827A1"/>
    <w:rsid w:val="00887EAA"/>
    <w:rsid w:val="008A4BE2"/>
    <w:rsid w:val="008C4823"/>
    <w:rsid w:val="008D557E"/>
    <w:rsid w:val="008F0D87"/>
    <w:rsid w:val="009021DF"/>
    <w:rsid w:val="009571C0"/>
    <w:rsid w:val="00982B6C"/>
    <w:rsid w:val="00985C89"/>
    <w:rsid w:val="009E10BF"/>
    <w:rsid w:val="009E5E2E"/>
    <w:rsid w:val="00A01CED"/>
    <w:rsid w:val="00A3176A"/>
    <w:rsid w:val="00A7279D"/>
    <w:rsid w:val="00A7432F"/>
    <w:rsid w:val="00AB3FE6"/>
    <w:rsid w:val="00AE213B"/>
    <w:rsid w:val="00B14248"/>
    <w:rsid w:val="00B170A3"/>
    <w:rsid w:val="00B17776"/>
    <w:rsid w:val="00B27728"/>
    <w:rsid w:val="00B631BE"/>
    <w:rsid w:val="00BB64CF"/>
    <w:rsid w:val="00BC6244"/>
    <w:rsid w:val="00C146CD"/>
    <w:rsid w:val="00C22E3B"/>
    <w:rsid w:val="00C23B1D"/>
    <w:rsid w:val="00C26DC5"/>
    <w:rsid w:val="00C429FE"/>
    <w:rsid w:val="00C7133F"/>
    <w:rsid w:val="00C96A74"/>
    <w:rsid w:val="00CD0B56"/>
    <w:rsid w:val="00CE090B"/>
    <w:rsid w:val="00CE402C"/>
    <w:rsid w:val="00CF69DB"/>
    <w:rsid w:val="00CF715B"/>
    <w:rsid w:val="00D208BB"/>
    <w:rsid w:val="00D2632C"/>
    <w:rsid w:val="00D27FCF"/>
    <w:rsid w:val="00D32C7E"/>
    <w:rsid w:val="00D47566"/>
    <w:rsid w:val="00D62960"/>
    <w:rsid w:val="00D6562C"/>
    <w:rsid w:val="00D669E5"/>
    <w:rsid w:val="00D90FE5"/>
    <w:rsid w:val="00D93954"/>
    <w:rsid w:val="00D939F4"/>
    <w:rsid w:val="00DA49C5"/>
    <w:rsid w:val="00DB35BE"/>
    <w:rsid w:val="00DF38E7"/>
    <w:rsid w:val="00DF5BE9"/>
    <w:rsid w:val="00E17F27"/>
    <w:rsid w:val="00E46A03"/>
    <w:rsid w:val="00E528F3"/>
    <w:rsid w:val="00E63EAB"/>
    <w:rsid w:val="00E7181E"/>
    <w:rsid w:val="00E85AAC"/>
    <w:rsid w:val="00E904F6"/>
    <w:rsid w:val="00EB1EE6"/>
    <w:rsid w:val="00EB5CE6"/>
    <w:rsid w:val="00EB78E1"/>
    <w:rsid w:val="00ED56FB"/>
    <w:rsid w:val="00EF0E42"/>
    <w:rsid w:val="00F41FCF"/>
    <w:rsid w:val="00F42228"/>
    <w:rsid w:val="00F730A7"/>
    <w:rsid w:val="00F77A39"/>
    <w:rsid w:val="00F92DCB"/>
    <w:rsid w:val="00FA4412"/>
    <w:rsid w:val="00FC0689"/>
    <w:rsid w:val="00FC2C0C"/>
    <w:rsid w:val="00F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70802A"/>
  <w15:docId w15:val="{27F546FA-28E5-40C5-9116-D53897D3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E5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235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3574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235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57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5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74B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4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4B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C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C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2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9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96"/>
    <w:rPr>
      <w:sz w:val="24"/>
      <w:szCs w:val="22"/>
      <w:lang w:eastAsia="en-US"/>
    </w:rPr>
  </w:style>
  <w:style w:type="paragraph" w:styleId="NoSpacing">
    <w:name w:val="No Spacing"/>
    <w:uiPriority w:val="1"/>
    <w:qFormat/>
    <w:rsid w:val="00382496"/>
    <w:rPr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21DF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9021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46CD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ABD"/>
    <w:pPr>
      <w:ind w:left="720"/>
      <w:contextualSpacing/>
    </w:pPr>
  </w:style>
  <w:style w:type="paragraph" w:styleId="Revision">
    <w:name w:val="Revision"/>
    <w:hidden/>
    <w:uiPriority w:val="99"/>
    <w:semiHidden/>
    <w:rsid w:val="001E5247"/>
    <w:rPr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about-us/strategy-plans-and-data/our-strategy-2022-to-2027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1009577/uk-innovation-strategy.pdf" TargetMode="External"/><Relationship Id="rId17" Type="http://schemas.openxmlformats.org/officeDocument/2006/relationships/hyperlink" Target="mailto:research@medr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ov.wales/topics/people-and-communities/people/future-generations-act/?lang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v.wales/sites/default/files/publications/2022-01/programme-for-government-update-december-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efcw.ac.uk/en/about-us/operational-policies/welsh-language-standard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turegenerations.wales/about-us/future-generations-ac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C2B9E86E89453AA1755D340AEA3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A3D7-CAFD-4B14-9E49-2F51576668EF}"/>
      </w:docPartPr>
      <w:docPartBody>
        <w:p w:rsidR="006A126B" w:rsidRDefault="0020226D" w:rsidP="0020226D">
          <w:pPr>
            <w:pStyle w:val="EBC2B9E86E89453AA1755D340AEA3B60"/>
          </w:pPr>
          <w:r w:rsidRPr="007F43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D"/>
    <w:rsid w:val="000F31B6"/>
    <w:rsid w:val="0020226D"/>
    <w:rsid w:val="002853F4"/>
    <w:rsid w:val="00533952"/>
    <w:rsid w:val="005A761D"/>
    <w:rsid w:val="006A126B"/>
    <w:rsid w:val="006C7BEC"/>
    <w:rsid w:val="00B04DF6"/>
    <w:rsid w:val="00CD0B56"/>
    <w:rsid w:val="00CE36E8"/>
    <w:rsid w:val="00F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BEC"/>
    <w:rPr>
      <w:color w:val="808080"/>
    </w:rPr>
  </w:style>
  <w:style w:type="paragraph" w:customStyle="1" w:styleId="EBC2B9E86E89453AA1755D340AEA3B60">
    <w:name w:val="EBC2B9E86E89453AA1755D340AEA3B60"/>
    <w:rsid w:val="00202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15BD8-9AD2-4B3A-95C3-D9F0B4102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6B391-2E67-4E57-9447-5D0C8B61DF3E}">
  <ds:schemaRefs>
    <ds:schemaRef ds:uri="92567d9d-1251-432f-a98b-e30b92dfcbcd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487242c-3ae8-4408-8791-e1f8d0403b0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DAF94B-C29C-4FCF-80B7-D4494653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50E12-F690-4101-8144-B89DB4E465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4029</Characters>
  <Application>Microsoft Office Word</Application>
  <DocSecurity>0</DocSecurity>
  <Lines>175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hayley.moss@medr.cymru</dc:creator>
  <cp:lastModifiedBy>Jane Gulliford</cp:lastModifiedBy>
  <cp:revision>56</cp:revision>
  <cp:lastPrinted>2018-12-17T16:26:00Z</cp:lastPrinted>
  <dcterms:created xsi:type="dcterms:W3CDTF">2025-06-10T08:29:00Z</dcterms:created>
  <dcterms:modified xsi:type="dcterms:W3CDTF">2025-09-12T09:02:00Z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MediaServiceImageTags">
    <vt:lpwstr/>
  </property>
</Properties>
</file>